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0D4ACE" w:rsidRDefault="00572D93" w:rsidP="00E7617F">
          <w:pPr>
            <w:spacing w:after="120" w:line="240" w:lineRule="auto"/>
            <w:ind w:firstLine="0"/>
            <w:contextualSpacing/>
            <w:jc w:val="center"/>
            <w:rPr>
              <w:rFonts w:cstheme="minorHAnsi"/>
              <w:b/>
              <w:bCs/>
              <w:color w:val="000000" w:themeColor="text1"/>
              <w:sz w:val="24"/>
              <w:szCs w:val="24"/>
            </w:rPr>
          </w:pPr>
          <w:r w:rsidRPr="000D4ACE">
            <w:rPr>
              <w:rFonts w:cstheme="minorHAnsi"/>
              <w:b/>
              <w:bCs/>
              <w:color w:val="000000" w:themeColor="text1"/>
              <w:sz w:val="24"/>
              <w:szCs w:val="24"/>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029BC7EF" w:rsidR="00D526C8" w:rsidRPr="007B1724" w:rsidRDefault="00C006CB" w:rsidP="001A426E">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w:t>
          </w:r>
          <w:r w:rsidR="00A4419D">
            <w:rPr>
              <w:rFonts w:cstheme="minorHAnsi"/>
              <w:b/>
              <w:bCs/>
              <w:color w:val="000000" w:themeColor="text1"/>
              <w:sz w:val="28"/>
              <w:szCs w:val="28"/>
            </w:rPr>
            <w:t xml:space="preserve"> „</w:t>
          </w:r>
          <w:r w:rsidR="004F15C5">
            <w:rPr>
              <w:rFonts w:cstheme="minorHAnsi"/>
              <w:b/>
              <w:bCs/>
              <w:color w:val="000000" w:themeColor="text1"/>
              <w:sz w:val="28"/>
              <w:szCs w:val="28"/>
            </w:rPr>
            <w:t>PASTATO, ESANČIO PUŠYNO G. 11</w:t>
          </w:r>
          <w:r w:rsidR="006D0C27">
            <w:rPr>
              <w:rFonts w:cstheme="minorHAnsi"/>
              <w:b/>
              <w:bCs/>
              <w:color w:val="000000" w:themeColor="text1"/>
              <w:sz w:val="28"/>
              <w:szCs w:val="28"/>
            </w:rPr>
            <w:t>,</w:t>
          </w:r>
          <w:r w:rsidR="004F15C5">
            <w:rPr>
              <w:rFonts w:cstheme="minorHAnsi"/>
              <w:b/>
              <w:bCs/>
              <w:color w:val="000000" w:themeColor="text1"/>
              <w:sz w:val="28"/>
              <w:szCs w:val="28"/>
            </w:rPr>
            <w:t xml:space="preserve"> BEKUPĖJE REMONTO DARBAI</w:t>
          </w:r>
          <w:r w:rsidR="00A4419D">
            <w:rPr>
              <w:rFonts w:cstheme="minorHAnsi"/>
              <w:b/>
              <w:bCs/>
              <w:color w:val="000000" w:themeColor="text1"/>
              <w:sz w:val="28"/>
              <w:szCs w:val="28"/>
            </w:rPr>
            <w:t>“</w:t>
          </w:r>
          <w:r w:rsidR="00A4419D" w:rsidRPr="00A4419D">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6FA21536" w14:textId="208C3406" w:rsidR="00821DAA" w:rsidRDefault="00173FBA">
              <w:pPr>
                <w:pStyle w:val="Turinys1"/>
                <w:rPr>
                  <w:noProof/>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26012019" w:history="1">
                <w:r w:rsidR="00821DAA" w:rsidRPr="00CC71E7">
                  <w:rPr>
                    <w:rStyle w:val="Hipersaitas"/>
                    <w:rFonts w:cstheme="minorHAnsi"/>
                    <w:noProof/>
                  </w:rPr>
                  <w:t>1.</w:t>
                </w:r>
                <w:r w:rsidR="00821DAA">
                  <w:rPr>
                    <w:noProof/>
                    <w:kern w:val="2"/>
                    <w:sz w:val="24"/>
                    <w:szCs w:val="24"/>
                    <w14:ligatures w14:val="standardContextual"/>
                  </w:rPr>
                  <w:tab/>
                </w:r>
                <w:r w:rsidR="00821DAA" w:rsidRPr="00CC71E7">
                  <w:rPr>
                    <w:rStyle w:val="Hipersaitas"/>
                    <w:rFonts w:cstheme="minorHAnsi"/>
                    <w:noProof/>
                  </w:rPr>
                  <w:t>Bendra informacija</w:t>
                </w:r>
                <w:r w:rsidR="00821DAA">
                  <w:rPr>
                    <w:noProof/>
                    <w:webHidden/>
                  </w:rPr>
                  <w:tab/>
                </w:r>
                <w:r w:rsidR="00821DAA">
                  <w:rPr>
                    <w:noProof/>
                    <w:webHidden/>
                  </w:rPr>
                  <w:fldChar w:fldCharType="begin"/>
                </w:r>
                <w:r w:rsidR="00821DAA">
                  <w:rPr>
                    <w:noProof/>
                    <w:webHidden/>
                  </w:rPr>
                  <w:instrText xml:space="preserve"> PAGEREF _Toc226012019 \h </w:instrText>
                </w:r>
                <w:r w:rsidR="00821DAA">
                  <w:rPr>
                    <w:noProof/>
                    <w:webHidden/>
                  </w:rPr>
                </w:r>
                <w:r w:rsidR="00821DAA">
                  <w:rPr>
                    <w:noProof/>
                    <w:webHidden/>
                  </w:rPr>
                  <w:fldChar w:fldCharType="separate"/>
                </w:r>
                <w:r w:rsidR="00821DAA">
                  <w:rPr>
                    <w:noProof/>
                    <w:webHidden/>
                  </w:rPr>
                  <w:t>2</w:t>
                </w:r>
                <w:r w:rsidR="00821DAA">
                  <w:rPr>
                    <w:noProof/>
                    <w:webHidden/>
                  </w:rPr>
                  <w:fldChar w:fldCharType="end"/>
                </w:r>
              </w:hyperlink>
            </w:p>
            <w:p w14:paraId="38149D2C" w14:textId="53E2FE0F" w:rsidR="00821DAA" w:rsidRDefault="00821DAA">
              <w:pPr>
                <w:pStyle w:val="Turinys1"/>
                <w:rPr>
                  <w:noProof/>
                  <w:kern w:val="2"/>
                  <w:sz w:val="24"/>
                  <w:szCs w:val="24"/>
                  <w14:ligatures w14:val="standardContextual"/>
                </w:rPr>
              </w:pPr>
              <w:hyperlink w:anchor="_Toc226012020" w:history="1">
                <w:r w:rsidRPr="00CC71E7">
                  <w:rPr>
                    <w:rStyle w:val="Hipersaitas"/>
                    <w:rFonts w:eastAsia="Calibri" w:cstheme="minorHAnsi"/>
                    <w:noProof/>
                  </w:rPr>
                  <w:t>2.</w:t>
                </w:r>
                <w:r>
                  <w:rPr>
                    <w:noProof/>
                    <w:kern w:val="2"/>
                    <w:sz w:val="24"/>
                    <w:szCs w:val="24"/>
                    <w14:ligatures w14:val="standardContextual"/>
                  </w:rPr>
                  <w:tab/>
                </w:r>
                <w:r w:rsidRPr="00CC71E7">
                  <w:rPr>
                    <w:rStyle w:val="Hipersaitas"/>
                    <w:rFonts w:cstheme="minorHAnsi"/>
                    <w:noProof/>
                  </w:rPr>
                  <w:t>Pirkimo objektas</w:t>
                </w:r>
                <w:r>
                  <w:rPr>
                    <w:noProof/>
                    <w:webHidden/>
                  </w:rPr>
                  <w:tab/>
                </w:r>
                <w:r>
                  <w:rPr>
                    <w:noProof/>
                    <w:webHidden/>
                  </w:rPr>
                  <w:fldChar w:fldCharType="begin"/>
                </w:r>
                <w:r>
                  <w:rPr>
                    <w:noProof/>
                    <w:webHidden/>
                  </w:rPr>
                  <w:instrText xml:space="preserve"> PAGEREF _Toc226012020 \h </w:instrText>
                </w:r>
                <w:r>
                  <w:rPr>
                    <w:noProof/>
                    <w:webHidden/>
                  </w:rPr>
                </w:r>
                <w:r>
                  <w:rPr>
                    <w:noProof/>
                    <w:webHidden/>
                  </w:rPr>
                  <w:fldChar w:fldCharType="separate"/>
                </w:r>
                <w:r>
                  <w:rPr>
                    <w:noProof/>
                    <w:webHidden/>
                  </w:rPr>
                  <w:t>2</w:t>
                </w:r>
                <w:r>
                  <w:rPr>
                    <w:noProof/>
                    <w:webHidden/>
                  </w:rPr>
                  <w:fldChar w:fldCharType="end"/>
                </w:r>
              </w:hyperlink>
            </w:p>
            <w:p w14:paraId="09DE71D6" w14:textId="2453D12D" w:rsidR="00821DAA" w:rsidRDefault="00821DAA">
              <w:pPr>
                <w:pStyle w:val="Turinys1"/>
                <w:rPr>
                  <w:noProof/>
                  <w:kern w:val="2"/>
                  <w:sz w:val="24"/>
                  <w:szCs w:val="24"/>
                  <w14:ligatures w14:val="standardContextual"/>
                </w:rPr>
              </w:pPr>
              <w:hyperlink w:anchor="_Toc226012021" w:history="1">
                <w:r w:rsidRPr="00CC71E7">
                  <w:rPr>
                    <w:rStyle w:val="Hipersaitas"/>
                    <w:rFonts w:eastAsia="Calibri" w:cstheme="minorHAnsi"/>
                    <w:noProof/>
                  </w:rPr>
                  <w:t>3.</w:t>
                </w:r>
                <w:r>
                  <w:rPr>
                    <w:noProof/>
                    <w:kern w:val="2"/>
                    <w:sz w:val="24"/>
                    <w:szCs w:val="24"/>
                    <w14:ligatures w14:val="standardContextual"/>
                  </w:rPr>
                  <w:tab/>
                </w:r>
                <w:r w:rsidRPr="00CC71E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_Toc226012021 \h </w:instrText>
                </w:r>
                <w:r>
                  <w:rPr>
                    <w:noProof/>
                    <w:webHidden/>
                  </w:rPr>
                </w:r>
                <w:r>
                  <w:rPr>
                    <w:noProof/>
                    <w:webHidden/>
                  </w:rPr>
                  <w:fldChar w:fldCharType="separate"/>
                </w:r>
                <w:r>
                  <w:rPr>
                    <w:noProof/>
                    <w:webHidden/>
                  </w:rPr>
                  <w:t>2</w:t>
                </w:r>
                <w:r>
                  <w:rPr>
                    <w:noProof/>
                    <w:webHidden/>
                  </w:rPr>
                  <w:fldChar w:fldCharType="end"/>
                </w:r>
              </w:hyperlink>
            </w:p>
            <w:p w14:paraId="35C1D1D8" w14:textId="2A8BD169" w:rsidR="00821DAA" w:rsidRDefault="00821DAA">
              <w:pPr>
                <w:pStyle w:val="Turinys1"/>
                <w:rPr>
                  <w:noProof/>
                  <w:kern w:val="2"/>
                  <w:sz w:val="24"/>
                  <w:szCs w:val="24"/>
                  <w14:ligatures w14:val="standardContextual"/>
                </w:rPr>
              </w:pPr>
              <w:hyperlink w:anchor="_Toc226012022" w:history="1">
                <w:r w:rsidRPr="00CC71E7">
                  <w:rPr>
                    <w:rStyle w:val="Hipersaitas"/>
                    <w:rFonts w:eastAsia="Calibri" w:cstheme="minorHAnsi"/>
                    <w:noProof/>
                  </w:rPr>
                  <w:t>4.</w:t>
                </w:r>
                <w:r>
                  <w:rPr>
                    <w:noProof/>
                    <w:kern w:val="2"/>
                    <w:sz w:val="24"/>
                    <w:szCs w:val="24"/>
                    <w14:ligatures w14:val="standardContextual"/>
                  </w:rPr>
                  <w:tab/>
                </w:r>
                <w:r w:rsidRPr="00CC71E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_Toc226012022 \h </w:instrText>
                </w:r>
                <w:r>
                  <w:rPr>
                    <w:noProof/>
                    <w:webHidden/>
                  </w:rPr>
                </w:r>
                <w:r>
                  <w:rPr>
                    <w:noProof/>
                    <w:webHidden/>
                  </w:rPr>
                  <w:fldChar w:fldCharType="separate"/>
                </w:r>
                <w:r>
                  <w:rPr>
                    <w:noProof/>
                    <w:webHidden/>
                  </w:rPr>
                  <w:t>3</w:t>
                </w:r>
                <w:r>
                  <w:rPr>
                    <w:noProof/>
                    <w:webHidden/>
                  </w:rPr>
                  <w:fldChar w:fldCharType="end"/>
                </w:r>
              </w:hyperlink>
            </w:p>
            <w:p w14:paraId="679C20A9" w14:textId="423CD56D" w:rsidR="00821DAA" w:rsidRDefault="00821DAA">
              <w:pPr>
                <w:pStyle w:val="Turinys1"/>
                <w:rPr>
                  <w:noProof/>
                  <w:kern w:val="2"/>
                  <w:sz w:val="24"/>
                  <w:szCs w:val="24"/>
                  <w14:ligatures w14:val="standardContextual"/>
                </w:rPr>
              </w:pPr>
              <w:hyperlink w:anchor="_Toc226012023" w:history="1">
                <w:r w:rsidRPr="00CC71E7">
                  <w:rPr>
                    <w:rStyle w:val="Hipersaitas"/>
                    <w:rFonts w:eastAsia="Calibri" w:cstheme="minorHAnsi"/>
                    <w:noProof/>
                  </w:rPr>
                  <w:t>5.</w:t>
                </w:r>
                <w:r>
                  <w:rPr>
                    <w:noProof/>
                    <w:kern w:val="2"/>
                    <w:sz w:val="24"/>
                    <w:szCs w:val="24"/>
                    <w14:ligatures w14:val="standardContextual"/>
                  </w:rPr>
                  <w:tab/>
                </w:r>
                <w:r w:rsidRPr="00CC71E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_Toc226012023 \h </w:instrText>
                </w:r>
                <w:r>
                  <w:rPr>
                    <w:noProof/>
                    <w:webHidden/>
                  </w:rPr>
                </w:r>
                <w:r>
                  <w:rPr>
                    <w:noProof/>
                    <w:webHidden/>
                  </w:rPr>
                  <w:fldChar w:fldCharType="separate"/>
                </w:r>
                <w:r>
                  <w:rPr>
                    <w:noProof/>
                    <w:webHidden/>
                  </w:rPr>
                  <w:t>3</w:t>
                </w:r>
                <w:r>
                  <w:rPr>
                    <w:noProof/>
                    <w:webHidden/>
                  </w:rPr>
                  <w:fldChar w:fldCharType="end"/>
                </w:r>
              </w:hyperlink>
            </w:p>
            <w:p w14:paraId="6B9DE163" w14:textId="208AA0CB" w:rsidR="00821DAA" w:rsidRDefault="00821DAA">
              <w:pPr>
                <w:pStyle w:val="Turinys1"/>
                <w:rPr>
                  <w:noProof/>
                  <w:kern w:val="2"/>
                  <w:sz w:val="24"/>
                  <w:szCs w:val="24"/>
                  <w14:ligatures w14:val="standardContextual"/>
                </w:rPr>
              </w:pPr>
              <w:hyperlink w:anchor="_Toc226012024" w:history="1">
                <w:r w:rsidRPr="00CC71E7">
                  <w:rPr>
                    <w:rStyle w:val="Hipersaitas"/>
                    <w:rFonts w:eastAsia="Calibri" w:cstheme="minorHAnsi"/>
                    <w:noProof/>
                  </w:rPr>
                  <w:t>6.</w:t>
                </w:r>
                <w:r>
                  <w:rPr>
                    <w:noProof/>
                    <w:kern w:val="2"/>
                    <w:sz w:val="24"/>
                    <w:szCs w:val="24"/>
                    <w14:ligatures w14:val="standardContextual"/>
                  </w:rPr>
                  <w:tab/>
                </w:r>
                <w:r w:rsidRPr="00CC71E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_Toc226012024 \h </w:instrText>
                </w:r>
                <w:r>
                  <w:rPr>
                    <w:noProof/>
                    <w:webHidden/>
                  </w:rPr>
                </w:r>
                <w:r>
                  <w:rPr>
                    <w:noProof/>
                    <w:webHidden/>
                  </w:rPr>
                  <w:fldChar w:fldCharType="separate"/>
                </w:r>
                <w:r>
                  <w:rPr>
                    <w:noProof/>
                    <w:webHidden/>
                  </w:rPr>
                  <w:t>3</w:t>
                </w:r>
                <w:r>
                  <w:rPr>
                    <w:noProof/>
                    <w:webHidden/>
                  </w:rPr>
                  <w:fldChar w:fldCharType="end"/>
                </w:r>
              </w:hyperlink>
            </w:p>
            <w:p w14:paraId="22DC85AF" w14:textId="258ABCCB" w:rsidR="00821DAA" w:rsidRDefault="00821DAA">
              <w:pPr>
                <w:pStyle w:val="Turinys1"/>
                <w:rPr>
                  <w:noProof/>
                  <w:kern w:val="2"/>
                  <w:sz w:val="24"/>
                  <w:szCs w:val="24"/>
                  <w14:ligatures w14:val="standardContextual"/>
                </w:rPr>
              </w:pPr>
              <w:hyperlink w:anchor="_Toc226012025" w:history="1">
                <w:r w:rsidRPr="00CC71E7">
                  <w:rPr>
                    <w:rStyle w:val="Hipersaitas"/>
                    <w:rFonts w:cstheme="minorHAnsi"/>
                    <w:noProof/>
                  </w:rPr>
                  <w:t>7.</w:t>
                </w:r>
                <w:r>
                  <w:rPr>
                    <w:noProof/>
                    <w:kern w:val="2"/>
                    <w:sz w:val="24"/>
                    <w:szCs w:val="24"/>
                    <w14:ligatures w14:val="standardContextual"/>
                  </w:rPr>
                  <w:tab/>
                </w:r>
                <w:r w:rsidRPr="00CC71E7">
                  <w:rPr>
                    <w:rStyle w:val="Hipersaitas"/>
                    <w:rFonts w:cstheme="minorHAnsi"/>
                    <w:noProof/>
                  </w:rPr>
                  <w:t>Pasiūlymų vertinimas</w:t>
                </w:r>
                <w:r w:rsidRPr="00CC71E7">
                  <w:rPr>
                    <w:rStyle w:val="Hipersaitas"/>
                    <w:noProof/>
                  </w:rPr>
                  <w:t xml:space="preserve">, </w:t>
                </w:r>
                <w:r w:rsidRPr="00CC71E7">
                  <w:rPr>
                    <w:rStyle w:val="Hipersaitas"/>
                    <w:rFonts w:cstheme="minorHAnsi"/>
                    <w:noProof/>
                  </w:rPr>
                  <w:t>vertinimo kriterijai ir sąlygos</w:t>
                </w:r>
                <w:r>
                  <w:rPr>
                    <w:noProof/>
                    <w:webHidden/>
                  </w:rPr>
                  <w:tab/>
                </w:r>
                <w:r>
                  <w:rPr>
                    <w:noProof/>
                    <w:webHidden/>
                  </w:rPr>
                  <w:fldChar w:fldCharType="begin"/>
                </w:r>
                <w:r>
                  <w:rPr>
                    <w:noProof/>
                    <w:webHidden/>
                  </w:rPr>
                  <w:instrText xml:space="preserve"> PAGEREF _Toc226012025 \h </w:instrText>
                </w:r>
                <w:r>
                  <w:rPr>
                    <w:noProof/>
                    <w:webHidden/>
                  </w:rPr>
                </w:r>
                <w:r>
                  <w:rPr>
                    <w:noProof/>
                    <w:webHidden/>
                  </w:rPr>
                  <w:fldChar w:fldCharType="separate"/>
                </w:r>
                <w:r>
                  <w:rPr>
                    <w:noProof/>
                    <w:webHidden/>
                  </w:rPr>
                  <w:t>4</w:t>
                </w:r>
                <w:r>
                  <w:rPr>
                    <w:noProof/>
                    <w:webHidden/>
                  </w:rPr>
                  <w:fldChar w:fldCharType="end"/>
                </w:r>
              </w:hyperlink>
            </w:p>
            <w:p w14:paraId="010141A7" w14:textId="0FE74F46" w:rsidR="00821DAA" w:rsidRDefault="00821DAA">
              <w:pPr>
                <w:pStyle w:val="Turinys1"/>
                <w:rPr>
                  <w:noProof/>
                  <w:kern w:val="2"/>
                  <w:sz w:val="24"/>
                  <w:szCs w:val="24"/>
                  <w14:ligatures w14:val="standardContextual"/>
                </w:rPr>
              </w:pPr>
              <w:hyperlink w:anchor="_Toc226012026" w:history="1">
                <w:r w:rsidRPr="00CC71E7">
                  <w:rPr>
                    <w:rStyle w:val="Hipersaitas"/>
                    <w:rFonts w:cstheme="minorHAnsi"/>
                    <w:noProof/>
                  </w:rPr>
                  <w:t>8.</w:t>
                </w:r>
                <w:r>
                  <w:rPr>
                    <w:noProof/>
                    <w:kern w:val="2"/>
                    <w:sz w:val="24"/>
                    <w:szCs w:val="24"/>
                    <w14:ligatures w14:val="standardContextual"/>
                  </w:rPr>
                  <w:tab/>
                </w:r>
                <w:r w:rsidRPr="00CC71E7">
                  <w:rPr>
                    <w:rStyle w:val="Hipersaitas"/>
                    <w:rFonts w:cstheme="minorHAnsi"/>
                    <w:noProof/>
                  </w:rPr>
                  <w:t>Sutarties sudarymas</w:t>
                </w:r>
                <w:r>
                  <w:rPr>
                    <w:noProof/>
                    <w:webHidden/>
                  </w:rPr>
                  <w:tab/>
                </w:r>
                <w:r>
                  <w:rPr>
                    <w:noProof/>
                    <w:webHidden/>
                  </w:rPr>
                  <w:fldChar w:fldCharType="begin"/>
                </w:r>
                <w:r>
                  <w:rPr>
                    <w:noProof/>
                    <w:webHidden/>
                  </w:rPr>
                  <w:instrText xml:space="preserve"> PAGEREF _Toc226012026 \h </w:instrText>
                </w:r>
                <w:r>
                  <w:rPr>
                    <w:noProof/>
                    <w:webHidden/>
                  </w:rPr>
                </w:r>
                <w:r>
                  <w:rPr>
                    <w:noProof/>
                    <w:webHidden/>
                  </w:rPr>
                  <w:fldChar w:fldCharType="separate"/>
                </w:r>
                <w:r>
                  <w:rPr>
                    <w:noProof/>
                    <w:webHidden/>
                  </w:rPr>
                  <w:t>4</w:t>
                </w:r>
                <w:r>
                  <w:rPr>
                    <w:noProof/>
                    <w:webHidden/>
                  </w:rPr>
                  <w:fldChar w:fldCharType="end"/>
                </w:r>
              </w:hyperlink>
            </w:p>
            <w:p w14:paraId="28404430" w14:textId="17B1A130" w:rsidR="00821DAA" w:rsidRDefault="00821DAA">
              <w:pPr>
                <w:pStyle w:val="Turinys1"/>
                <w:rPr>
                  <w:noProof/>
                  <w:kern w:val="2"/>
                  <w:sz w:val="24"/>
                  <w:szCs w:val="24"/>
                  <w14:ligatures w14:val="standardContextual"/>
                </w:rPr>
              </w:pPr>
              <w:hyperlink w:anchor="_Toc226012027" w:history="1">
                <w:r w:rsidRPr="00CC71E7">
                  <w:rPr>
                    <w:rStyle w:val="Hipersaitas"/>
                    <w:rFonts w:cstheme="minorHAnsi"/>
                    <w:noProof/>
                  </w:rPr>
                  <w:t>9.</w:t>
                </w:r>
                <w:r>
                  <w:rPr>
                    <w:noProof/>
                    <w:kern w:val="2"/>
                    <w:sz w:val="24"/>
                    <w:szCs w:val="24"/>
                    <w14:ligatures w14:val="standardContextual"/>
                  </w:rPr>
                  <w:tab/>
                </w:r>
                <w:r w:rsidRPr="00CC71E7">
                  <w:rPr>
                    <w:rStyle w:val="Hipersaitas"/>
                    <w:rFonts w:cstheme="minorHAnsi"/>
                    <w:noProof/>
                  </w:rPr>
                  <w:t>Kitos sąlygos</w:t>
                </w:r>
                <w:r>
                  <w:rPr>
                    <w:noProof/>
                    <w:webHidden/>
                  </w:rPr>
                  <w:tab/>
                </w:r>
                <w:r>
                  <w:rPr>
                    <w:noProof/>
                    <w:webHidden/>
                  </w:rPr>
                  <w:fldChar w:fldCharType="begin"/>
                </w:r>
                <w:r>
                  <w:rPr>
                    <w:noProof/>
                    <w:webHidden/>
                  </w:rPr>
                  <w:instrText xml:space="preserve"> PAGEREF _Toc226012027 \h </w:instrText>
                </w:r>
                <w:r>
                  <w:rPr>
                    <w:noProof/>
                    <w:webHidden/>
                  </w:rPr>
                </w:r>
                <w:r>
                  <w:rPr>
                    <w:noProof/>
                    <w:webHidden/>
                  </w:rPr>
                  <w:fldChar w:fldCharType="separate"/>
                </w:r>
                <w:r>
                  <w:rPr>
                    <w:noProof/>
                    <w:webHidden/>
                  </w:rPr>
                  <w:t>4</w:t>
                </w:r>
                <w:r>
                  <w:rPr>
                    <w:noProof/>
                    <w:webHidden/>
                  </w:rPr>
                  <w:fldChar w:fldCharType="end"/>
                </w:r>
              </w:hyperlink>
            </w:p>
            <w:p w14:paraId="50FBC201" w14:textId="4484B8D5"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922A1F"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2B0B39">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01201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0A7BF1">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0E79BF48" w:rsidR="00316D64" w:rsidRPr="007B1724" w:rsidRDefault="001A0FC7" w:rsidP="000A7BF1">
      <w:pPr>
        <w:pStyle w:val="Sraopastraipa"/>
        <w:numPr>
          <w:ilvl w:val="1"/>
          <w:numId w:val="8"/>
        </w:numPr>
        <w:spacing w:line="240" w:lineRule="auto"/>
        <w:ind w:left="0" w:firstLine="426"/>
        <w:rPr>
          <w:rFonts w:cstheme="minorHAnsi"/>
          <w:color w:val="000000" w:themeColor="text1"/>
        </w:rPr>
      </w:pPr>
      <w:r>
        <w:rPr>
          <w:rFonts w:cstheme="minorHAnsi"/>
          <w:color w:val="000000" w:themeColor="text1"/>
        </w:rPr>
        <w:t xml:space="preserve"> P</w:t>
      </w:r>
      <w:r w:rsidR="00CA0CC5" w:rsidRPr="007B1724">
        <w:rPr>
          <w:rFonts w:cstheme="minorHAnsi"/>
          <w:color w:val="000000" w:themeColor="text1"/>
        </w:rPr>
        <w:t>irkimas neatliekamas naudojantis centralizuotų pirkimų katalogu</w:t>
      </w:r>
      <w:r w:rsidR="008D0C13">
        <w:rPr>
          <w:rFonts w:cstheme="minorHAnsi"/>
          <w:color w:val="000000" w:themeColor="text1"/>
        </w:rPr>
        <w:t xml:space="preserve"> </w:t>
      </w:r>
      <w:r w:rsidR="004F15C5">
        <w:rPr>
          <w:rFonts w:cstheme="minorHAnsi"/>
          <w:color w:val="000000" w:themeColor="text1"/>
        </w:rPr>
        <w:t>dėl jame taikomų nepriimtinų atsiska</w:t>
      </w:r>
      <w:r w:rsidR="008F392B">
        <w:rPr>
          <w:rFonts w:cstheme="minorHAnsi"/>
          <w:color w:val="000000" w:themeColor="text1"/>
        </w:rPr>
        <w:t>itymų sąlygų – sulaikomų mokėjimų (</w:t>
      </w:r>
      <w:proofErr w:type="spellStart"/>
      <w:r w:rsidR="008F392B">
        <w:rPr>
          <w:rFonts w:cstheme="minorHAnsi"/>
          <w:color w:val="000000" w:themeColor="text1"/>
        </w:rPr>
        <w:t>retencijos</w:t>
      </w:r>
      <w:proofErr w:type="spellEnd"/>
      <w:r w:rsidR="008F392B">
        <w:rPr>
          <w:rFonts w:cstheme="minorHAnsi"/>
          <w:color w:val="000000" w:themeColor="text1"/>
        </w:rPr>
        <w:t>) taikymo</w:t>
      </w:r>
      <w:r w:rsidR="00CA0CC5" w:rsidRPr="007B1724">
        <w:rPr>
          <w:rFonts w:cstheme="minorHAnsi"/>
          <w:color w:val="000000" w:themeColor="text1"/>
        </w:rPr>
        <w:t>.</w:t>
      </w:r>
      <w:r w:rsidR="008F392B">
        <w:rPr>
          <w:rFonts w:cstheme="minorHAnsi"/>
          <w:color w:val="000000" w:themeColor="text1"/>
        </w:rPr>
        <w:t xml:space="preserve"> CPO kataloge numatytos sulaikomų atsiskaitymų sąlygos (tam tikros mokėjimų dalies sulaikymas iki sutarties įvykdymo ar garantinio laikotarpio pabaigos) reikšmingai padidina finansinę naštą tiekėjui. Tai gali riboti kon</w:t>
      </w:r>
      <w:r w:rsidR="000A3FC9">
        <w:rPr>
          <w:rFonts w:cstheme="minorHAnsi"/>
          <w:color w:val="000000" w:themeColor="text1"/>
        </w:rPr>
        <w:t>k</w:t>
      </w:r>
      <w:r w:rsidR="008F392B">
        <w:rPr>
          <w:rFonts w:cstheme="minorHAnsi"/>
          <w:color w:val="000000" w:themeColor="text1"/>
        </w:rPr>
        <w:t>urenciją ir sumažinti potencialių dalyvių skaičių, ypač smulkesnių ar vidutinių įmonių, kurios neturi pakankamo apyvartinio kapitalo.</w:t>
      </w:r>
      <w:r w:rsidR="00CA0CC5" w:rsidRPr="007B1724">
        <w:rPr>
          <w:rFonts w:cstheme="minorHAnsi"/>
          <w:color w:val="000000" w:themeColor="text1"/>
        </w:rPr>
        <w:t xml:space="preserve"> </w:t>
      </w:r>
      <w:r w:rsidR="008F392B">
        <w:rPr>
          <w:rFonts w:cstheme="minorHAnsi"/>
          <w:color w:val="000000" w:themeColor="text1"/>
        </w:rPr>
        <w:t>Planuojamų darbų pobūdis ir apimtis nereikalauja papildomų mokėjimų sulaikymo garantijų</w:t>
      </w:r>
      <w:r w:rsidR="007F055E">
        <w:rPr>
          <w:rFonts w:cstheme="minorHAnsi"/>
          <w:color w:val="000000" w:themeColor="text1"/>
        </w:rPr>
        <w:t>, kadangi kokybės užtikrinimu</w:t>
      </w:r>
      <w:r w:rsidR="000A3FC9">
        <w:rPr>
          <w:rFonts w:cstheme="minorHAnsi"/>
          <w:color w:val="000000" w:themeColor="text1"/>
        </w:rPr>
        <w:t>i</w:t>
      </w:r>
      <w:r w:rsidR="007F055E">
        <w:rPr>
          <w:rFonts w:cstheme="minorHAnsi"/>
          <w:color w:val="000000" w:themeColor="text1"/>
        </w:rPr>
        <w:t xml:space="preserve"> yra taikomos kitos, mažiau ribojančios priemonės (garantiniai įsipareigojimai, netesybos, delspinigiai). Vykdant pirkimą ne per CPO katalogą, galima nustatyti labiau subalansuotas ir konkrečiam projektui pritaikytas atsiskaitymo sąlygas, kurios užtikrina tiek perkančiosios organizacijos interesų apsaugą, tiek sąžiningas ekonomiškai pagrįstas sąlygas tiekėjams. Atsisakius sulaikomų mokėjimų taikymo, tikėtina, kad pirkime dalyvaus platesnis tiekėjų ratas, kas gali lemti ekonomiškai naudingesnius pasiūlymus ir geresnę darbų atlikimo kokybę. </w:t>
      </w:r>
      <w:proofErr w:type="spellStart"/>
      <w:r w:rsidR="007F055E">
        <w:rPr>
          <w:rFonts w:cstheme="minorHAnsi"/>
          <w:color w:val="000000" w:themeColor="text1"/>
        </w:rPr>
        <w:t>Atsižvelginat</w:t>
      </w:r>
      <w:proofErr w:type="spellEnd"/>
      <w:r w:rsidR="007F055E">
        <w:rPr>
          <w:rFonts w:cstheme="minorHAnsi"/>
          <w:color w:val="000000" w:themeColor="text1"/>
        </w:rPr>
        <w:t xml:space="preserve"> į</w:t>
      </w:r>
      <w:r w:rsidR="000A3FC9">
        <w:rPr>
          <w:rFonts w:cstheme="minorHAnsi"/>
          <w:color w:val="000000" w:themeColor="text1"/>
        </w:rPr>
        <w:t xml:space="preserve"> </w:t>
      </w:r>
      <w:r w:rsidR="007F055E">
        <w:rPr>
          <w:rFonts w:cstheme="minorHAnsi"/>
          <w:color w:val="000000" w:themeColor="text1"/>
        </w:rPr>
        <w:t>tai, kad CPO kataloge nustatytos sulaikomų atsiskaitymų sąlygos nėra proporcingos ir tinkamos konkretaus pi</w:t>
      </w:r>
      <w:r w:rsidR="008D0C13">
        <w:rPr>
          <w:rFonts w:cstheme="minorHAnsi"/>
          <w:color w:val="000000" w:themeColor="text1"/>
        </w:rPr>
        <w:t>r</w:t>
      </w:r>
      <w:r w:rsidR="007F055E">
        <w:rPr>
          <w:rFonts w:cstheme="minorHAnsi"/>
          <w:color w:val="000000" w:themeColor="text1"/>
        </w:rPr>
        <w:t>kimo</w:t>
      </w:r>
      <w:r w:rsidR="000A3FC9">
        <w:rPr>
          <w:rFonts w:cstheme="minorHAnsi"/>
          <w:color w:val="000000" w:themeColor="text1"/>
        </w:rPr>
        <w:t xml:space="preserve"> atveju, bei siekiant užtikrinti efektyvią konkurenciją ir racionalų lėšų panaudojimą, darbų pirkimas bus vykdomas ne per CPO katalogą, o pasirenkant kitą teisės aktų nustatytą pirkimo būdą.</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147CA596"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1A426E">
        <w:rPr>
          <w:rFonts w:cstheme="minorHAnsi"/>
          <w:color w:val="000000" w:themeColor="text1"/>
        </w:rPr>
        <w:t>4.</w:t>
      </w:r>
      <w:r w:rsidR="006645EE">
        <w:rPr>
          <w:rFonts w:cstheme="minorHAnsi"/>
          <w:color w:val="000000" w:themeColor="text1"/>
        </w:rPr>
        <w:t>1</w:t>
      </w:r>
      <w:r w:rsidR="0010060D" w:rsidRPr="007B1724">
        <w:rPr>
          <w:rFonts w:cstheme="minorHAnsi"/>
          <w:color w:val="000000" w:themeColor="text1"/>
        </w:rPr>
        <w:t xml:space="preserve">. </w:t>
      </w:r>
      <w:r w:rsidR="00D8621D" w:rsidRPr="007B1724">
        <w:rPr>
          <w:color w:val="000000" w:themeColor="text1"/>
        </w:rPr>
        <w:t>papunkč</w:t>
      </w:r>
      <w:r w:rsidR="006645EE">
        <w:rPr>
          <w:color w:val="000000" w:themeColor="text1"/>
        </w:rPr>
        <w:t>iu</w:t>
      </w:r>
      <w:r w:rsidR="00D8621D" w:rsidRPr="007B1724">
        <w:rPr>
          <w:color w:val="000000" w:themeColor="text1"/>
        </w:rPr>
        <w:t xml:space="preserve"> </w:t>
      </w:r>
      <w:r w:rsidR="00D459E3" w:rsidRPr="007B1724">
        <w:rPr>
          <w:color w:val="000000" w:themeColor="text1"/>
        </w:rPr>
        <w:t xml:space="preserve">. Aplinkos apaugos kriterijai nustatyti </w:t>
      </w:r>
      <w:r w:rsidR="0010060D" w:rsidRPr="007B1724">
        <w:rPr>
          <w:color w:val="000000" w:themeColor="text1"/>
        </w:rPr>
        <w:t xml:space="preserve">specialiųjų pirkimo sąlygų </w:t>
      </w:r>
      <w:r w:rsidR="00383998">
        <w:rPr>
          <w:color w:val="000000" w:themeColor="text1"/>
        </w:rPr>
        <w:t>3</w:t>
      </w:r>
      <w:r w:rsidR="00682878">
        <w:rPr>
          <w:color w:val="000000" w:themeColor="text1"/>
        </w:rPr>
        <w:t>,</w:t>
      </w:r>
      <w:r w:rsidR="0010060D" w:rsidRPr="00ED1A8A">
        <w:rPr>
          <w:color w:val="000000" w:themeColor="text1"/>
        </w:rPr>
        <w:t xml:space="preserve"> </w:t>
      </w:r>
      <w:r w:rsidR="00682878">
        <w:rPr>
          <w:color w:val="000000" w:themeColor="text1"/>
        </w:rPr>
        <w:t xml:space="preserve">5 </w:t>
      </w:r>
      <w:r w:rsidR="0010060D" w:rsidRPr="00ED1A8A">
        <w:rPr>
          <w:color w:val="000000" w:themeColor="text1"/>
        </w:rPr>
        <w:t>pried</w:t>
      </w:r>
      <w:r w:rsidR="00682878">
        <w:rPr>
          <w:color w:val="000000" w:themeColor="text1"/>
        </w:rPr>
        <w:t>uos</w:t>
      </w:r>
      <w:r w:rsidR="00ED1A8A" w:rsidRPr="00ED1A8A">
        <w:rPr>
          <w:color w:val="000000" w:themeColor="text1"/>
        </w:rPr>
        <w:t>e</w:t>
      </w:r>
      <w:r w:rsidR="0010060D" w:rsidRPr="00ED1A8A">
        <w:rPr>
          <w:color w:val="000000" w:themeColor="text1"/>
        </w:rPr>
        <w:t>.</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B0B39">
      <w:pPr>
        <w:pStyle w:val="Antrat1"/>
        <w:numPr>
          <w:ilvl w:val="0"/>
          <w:numId w:val="7"/>
        </w:numPr>
        <w:spacing w:before="720" w:after="0" w:line="300" w:lineRule="auto"/>
        <w:rPr>
          <w:rFonts w:asciiTheme="minorHAnsi" w:hAnsiTheme="minorHAnsi" w:cstheme="minorHAnsi"/>
          <w:color w:val="000000" w:themeColor="text1"/>
        </w:rPr>
      </w:pPr>
      <w:bookmarkStart w:id="10" w:name="_Toc22601202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7DFBDFBC" w14:textId="666F2CBA" w:rsidR="00ED1A8A" w:rsidRPr="00EB1723" w:rsidRDefault="4A330118" w:rsidP="002B0B39">
      <w:pPr>
        <w:pStyle w:val="Betarp"/>
        <w:numPr>
          <w:ilvl w:val="1"/>
          <w:numId w:val="7"/>
        </w:numPr>
        <w:tabs>
          <w:tab w:val="left" w:pos="1134"/>
        </w:tabs>
        <w:spacing w:after="120"/>
        <w:ind w:left="0" w:firstLine="709"/>
        <w:contextualSpacing/>
        <w:rPr>
          <w:rFonts w:eastAsia="Calibri" w:cstheme="minorHAnsi"/>
          <w:color w:val="000000" w:themeColor="text1"/>
        </w:rPr>
      </w:pPr>
      <w:r w:rsidRPr="00EB1723">
        <w:rPr>
          <w:rFonts w:cstheme="minorHAnsi"/>
          <w:color w:val="000000" w:themeColor="text1"/>
        </w:rPr>
        <w:t xml:space="preserve"> </w:t>
      </w:r>
      <w:r w:rsidR="00651664" w:rsidRPr="00EB1723">
        <w:rPr>
          <w:rFonts w:cstheme="minorHAnsi"/>
          <w:color w:val="000000" w:themeColor="text1"/>
        </w:rPr>
        <w:t xml:space="preserve">Perkančioji organizacija </w:t>
      </w:r>
      <w:r w:rsidR="00FB3C75" w:rsidRPr="00EB1723">
        <w:rPr>
          <w:rFonts w:eastAsia="Calibri" w:cstheme="minorHAnsi"/>
          <w:color w:val="000000" w:themeColor="text1"/>
        </w:rPr>
        <w:t>numato</w:t>
      </w:r>
      <w:r w:rsidR="006645EE" w:rsidRPr="00EB1723">
        <w:rPr>
          <w:rFonts w:eastAsia="Calibri" w:cstheme="minorHAnsi"/>
          <w:color w:val="000000" w:themeColor="text1"/>
        </w:rPr>
        <w:t xml:space="preserve"> įsigyti</w:t>
      </w:r>
      <w:r w:rsidR="00FB3C75" w:rsidRPr="00EB1723">
        <w:rPr>
          <w:rFonts w:eastAsia="Calibri" w:cstheme="minorHAnsi"/>
          <w:color w:val="000000" w:themeColor="text1"/>
        </w:rPr>
        <w:t xml:space="preserve"> </w:t>
      </w:r>
      <w:r w:rsidR="00682878">
        <w:rPr>
          <w:rFonts w:eastAsia="Calibri" w:cstheme="minorHAnsi"/>
          <w:color w:val="000000" w:themeColor="text1"/>
        </w:rPr>
        <w:t>pastato, esančio</w:t>
      </w:r>
      <w:r w:rsidR="00784623">
        <w:rPr>
          <w:rFonts w:eastAsia="Calibri" w:cstheme="minorHAnsi"/>
          <w:color w:val="000000" w:themeColor="text1"/>
        </w:rPr>
        <w:t xml:space="preserve"> </w:t>
      </w:r>
      <w:r w:rsidR="00682878">
        <w:rPr>
          <w:rFonts w:eastAsia="Calibri" w:cstheme="minorHAnsi"/>
          <w:color w:val="000000" w:themeColor="text1"/>
        </w:rPr>
        <w:t xml:space="preserve">Pušyno g. 11, </w:t>
      </w:r>
      <w:proofErr w:type="spellStart"/>
      <w:r w:rsidR="00682878">
        <w:rPr>
          <w:rFonts w:eastAsia="Calibri" w:cstheme="minorHAnsi"/>
          <w:color w:val="000000" w:themeColor="text1"/>
        </w:rPr>
        <w:t>Bekupėje</w:t>
      </w:r>
      <w:proofErr w:type="spellEnd"/>
      <w:r w:rsidR="00784623">
        <w:rPr>
          <w:rFonts w:eastAsia="Calibri" w:cstheme="minorHAnsi"/>
          <w:color w:val="000000" w:themeColor="text1"/>
        </w:rPr>
        <w:t xml:space="preserve"> </w:t>
      </w:r>
      <w:r w:rsidR="00682878">
        <w:rPr>
          <w:rFonts w:eastAsia="Calibri" w:cstheme="minorHAnsi"/>
          <w:color w:val="000000" w:themeColor="text1"/>
        </w:rPr>
        <w:t>remonto</w:t>
      </w:r>
      <w:r w:rsidR="00ED1A8A" w:rsidRPr="00EB1723">
        <w:rPr>
          <w:rFonts w:eastAsia="Calibri" w:cstheme="minorHAnsi"/>
          <w:color w:val="000000" w:themeColor="text1"/>
        </w:rPr>
        <w:t xml:space="preserve"> darbus.</w:t>
      </w:r>
    </w:p>
    <w:p w14:paraId="0AEFEE07" w14:textId="5EA85850" w:rsidR="00FB3C75" w:rsidRPr="00EB1723" w:rsidRDefault="00FB3C75" w:rsidP="002B0B39">
      <w:pPr>
        <w:pStyle w:val="Betarp"/>
        <w:numPr>
          <w:ilvl w:val="1"/>
          <w:numId w:val="7"/>
        </w:numPr>
        <w:tabs>
          <w:tab w:val="left" w:pos="1134"/>
        </w:tabs>
        <w:spacing w:after="120"/>
        <w:ind w:left="0" w:firstLine="709"/>
        <w:contextualSpacing/>
        <w:rPr>
          <w:rFonts w:cstheme="minorHAnsi"/>
          <w:color w:val="000000" w:themeColor="text1"/>
        </w:rPr>
      </w:pPr>
      <w:r w:rsidRPr="00EB1723">
        <w:rPr>
          <w:rFonts w:cstheme="minorHAnsi"/>
          <w:color w:val="000000" w:themeColor="text1"/>
        </w:rPr>
        <w:t xml:space="preserve">Reikalavimai </w:t>
      </w:r>
      <w:r w:rsidR="00966703" w:rsidRPr="00EB1723">
        <w:rPr>
          <w:rFonts w:cstheme="minorHAnsi"/>
          <w:color w:val="000000" w:themeColor="text1"/>
        </w:rPr>
        <w:t>p</w:t>
      </w:r>
      <w:r w:rsidRPr="00EB1723">
        <w:rPr>
          <w:rFonts w:cstheme="minorHAnsi"/>
          <w:color w:val="000000" w:themeColor="text1"/>
        </w:rPr>
        <w:t>irkimo objektui nustatyti</w:t>
      </w:r>
      <w:r w:rsidR="00AE2AEF" w:rsidRPr="00EB1723">
        <w:rPr>
          <w:rFonts w:cstheme="minorHAnsi"/>
          <w:color w:val="000000" w:themeColor="text1"/>
        </w:rPr>
        <w:t xml:space="preserve"> </w:t>
      </w:r>
      <w:r w:rsidR="00966703" w:rsidRPr="00EB1723">
        <w:rPr>
          <w:rFonts w:cstheme="minorHAnsi"/>
          <w:color w:val="000000" w:themeColor="text1"/>
        </w:rPr>
        <w:t>s</w:t>
      </w:r>
      <w:r w:rsidR="00044836" w:rsidRPr="00EB1723">
        <w:rPr>
          <w:rFonts w:cstheme="minorHAnsi"/>
          <w:color w:val="000000" w:themeColor="text1"/>
        </w:rPr>
        <w:t>pecialiųjų p</w:t>
      </w:r>
      <w:r w:rsidR="00AE2AEF" w:rsidRPr="00EB1723">
        <w:rPr>
          <w:rFonts w:cstheme="minorHAnsi"/>
          <w:color w:val="000000" w:themeColor="text1"/>
        </w:rPr>
        <w:t xml:space="preserve">irkimo sąlygų </w:t>
      </w:r>
      <w:r w:rsidR="006E6D2D" w:rsidRPr="00EB1723">
        <w:rPr>
          <w:rFonts w:cstheme="minorHAnsi"/>
          <w:color w:val="000000" w:themeColor="text1"/>
        </w:rPr>
        <w:t>3</w:t>
      </w:r>
      <w:r w:rsidR="00AE2AEF" w:rsidRPr="00EB1723">
        <w:rPr>
          <w:rFonts w:cstheme="minorHAnsi"/>
          <w:color w:val="000000" w:themeColor="text1"/>
        </w:rPr>
        <w:t xml:space="preserve"> priede.</w:t>
      </w:r>
    </w:p>
    <w:p w14:paraId="1B8F5FB2" w14:textId="0481CD8F" w:rsidR="0098413B" w:rsidRPr="00682878" w:rsidRDefault="002C41AA" w:rsidP="00682878">
      <w:pPr>
        <w:pStyle w:val="Betarp"/>
        <w:contextualSpacing/>
        <w:rPr>
          <w:rFonts w:cstheme="minorHAnsi"/>
          <w:color w:val="000000" w:themeColor="text1"/>
        </w:rPr>
      </w:pPr>
      <w:r w:rsidRPr="00EB1723">
        <w:rPr>
          <w:rFonts w:cstheme="minorHAnsi"/>
          <w:color w:val="000000" w:themeColor="text1"/>
        </w:rPr>
        <w:t>2.</w:t>
      </w:r>
      <w:r w:rsidR="00884CCB" w:rsidRPr="00EB1723">
        <w:rPr>
          <w:rFonts w:cstheme="minorHAnsi"/>
          <w:color w:val="000000" w:themeColor="text1"/>
        </w:rPr>
        <w:t>3</w:t>
      </w:r>
      <w:r w:rsidRPr="00EB1723">
        <w:rPr>
          <w:rFonts w:cstheme="minorHAnsi"/>
          <w:color w:val="000000" w:themeColor="text1"/>
        </w:rPr>
        <w:t>.</w:t>
      </w:r>
      <w:r w:rsidR="00ED1C85" w:rsidRPr="00EB1723">
        <w:rPr>
          <w:rFonts w:cstheme="minorHAnsi"/>
          <w:color w:val="000000" w:themeColor="text1"/>
        </w:rPr>
        <w:t xml:space="preserve"> </w:t>
      </w:r>
      <w:r w:rsidR="00FB3C75" w:rsidRPr="00EB1723">
        <w:rPr>
          <w:rFonts w:cstheme="minorHAnsi"/>
          <w:color w:val="000000" w:themeColor="text1"/>
        </w:rPr>
        <w:t>Pirkimo objektas į dalis neskaidomas</w:t>
      </w:r>
      <w:r w:rsidR="00BC7A7C">
        <w:rPr>
          <w:rFonts w:cstheme="minorHAnsi"/>
          <w:color w:val="000000" w:themeColor="text1"/>
        </w:rPr>
        <w:t>,</w:t>
      </w:r>
      <w:r w:rsidR="00BC7A7C" w:rsidRPr="00BC7A7C">
        <w:rPr>
          <w:rFonts w:cstheme="minorHAnsi"/>
          <w:color w:val="000000" w:themeColor="text1"/>
        </w:rPr>
        <w:t xml:space="preserve"> </w:t>
      </w:r>
      <w:r w:rsidR="00BC7A7C" w:rsidRPr="00EB1723">
        <w:rPr>
          <w:rFonts w:cstheme="minorHAnsi"/>
          <w:color w:val="000000" w:themeColor="text1"/>
        </w:rPr>
        <w:t>todėl tiekėjas turi pateikti pasiūlymą visai pirkimo apimčiai bendrai</w:t>
      </w:r>
      <w:r w:rsidR="00466E64">
        <w:rPr>
          <w:rFonts w:cstheme="minorHAnsi"/>
          <w:color w:val="000000" w:themeColor="text1"/>
        </w:rPr>
        <w:t>.</w:t>
      </w:r>
      <w:r w:rsidR="00702B7B" w:rsidRPr="00EB1723">
        <w:rPr>
          <w:rFonts w:cstheme="minorHAnsi"/>
          <w:color w:val="000000" w:themeColor="text1"/>
        </w:rPr>
        <w:t xml:space="preserve"> Pirkimo apimtys, reikalavimai ir techninė specifikacija apibrėžti </w:t>
      </w:r>
      <w:r w:rsidR="00C314B2" w:rsidRPr="00EB1723">
        <w:rPr>
          <w:rFonts w:cstheme="minorHAnsi"/>
          <w:color w:val="000000" w:themeColor="text1"/>
        </w:rPr>
        <w:t>s</w:t>
      </w:r>
      <w:r w:rsidR="000B6976" w:rsidRPr="00EB1723">
        <w:rPr>
          <w:rFonts w:cstheme="minorHAnsi"/>
          <w:color w:val="000000" w:themeColor="text1"/>
        </w:rPr>
        <w:t>pecialiųjų p</w:t>
      </w:r>
      <w:r w:rsidR="00702B7B" w:rsidRPr="00EB1723">
        <w:rPr>
          <w:rFonts w:cstheme="minorHAnsi"/>
          <w:color w:val="000000" w:themeColor="text1"/>
        </w:rPr>
        <w:t xml:space="preserve">irkimo sąlygų </w:t>
      </w:r>
      <w:r w:rsidR="00913C79" w:rsidRPr="00EB1723">
        <w:rPr>
          <w:rFonts w:cstheme="minorHAnsi"/>
          <w:color w:val="000000" w:themeColor="text1"/>
        </w:rPr>
        <w:t>3,</w:t>
      </w:r>
      <w:r w:rsidR="00705BA2" w:rsidRPr="00EB1723">
        <w:rPr>
          <w:rFonts w:cstheme="minorHAnsi"/>
          <w:color w:val="000000" w:themeColor="text1"/>
        </w:rPr>
        <w:t xml:space="preserve"> </w:t>
      </w:r>
      <w:r w:rsidR="00913C79" w:rsidRPr="00EB1723">
        <w:rPr>
          <w:rFonts w:cstheme="minorHAnsi"/>
          <w:color w:val="000000" w:themeColor="text1"/>
        </w:rPr>
        <w:t>4,</w:t>
      </w:r>
      <w:r w:rsidR="00705BA2" w:rsidRPr="00EB1723">
        <w:rPr>
          <w:rFonts w:cstheme="minorHAnsi"/>
          <w:color w:val="000000" w:themeColor="text1"/>
        </w:rPr>
        <w:t xml:space="preserve"> </w:t>
      </w:r>
      <w:r w:rsidR="00913C79" w:rsidRPr="00EB1723">
        <w:rPr>
          <w:rFonts w:cstheme="minorHAnsi"/>
          <w:color w:val="000000" w:themeColor="text1"/>
        </w:rPr>
        <w:t>5</w:t>
      </w:r>
      <w:r w:rsidR="00702B7B" w:rsidRPr="00EB1723">
        <w:rPr>
          <w:rFonts w:cstheme="minorHAnsi"/>
          <w:color w:val="000000" w:themeColor="text1"/>
        </w:rPr>
        <w:t xml:space="preserve"> pried</w:t>
      </w:r>
      <w:r w:rsidR="00913C79" w:rsidRPr="00EB1723">
        <w:rPr>
          <w:rFonts w:cstheme="minorHAnsi"/>
          <w:color w:val="000000" w:themeColor="text1"/>
        </w:rPr>
        <w:t>uose</w:t>
      </w:r>
      <w:r w:rsidR="00682878">
        <w:rPr>
          <w:rFonts w:cstheme="minorHAnsi"/>
          <w:color w:val="000000" w:themeColor="text1"/>
        </w:rPr>
        <w:t>.</w:t>
      </w:r>
    </w:p>
    <w:p w14:paraId="2B9FCCA2" w14:textId="35D62D17" w:rsidR="003943EC" w:rsidRPr="00EB1723" w:rsidRDefault="003943EC" w:rsidP="005D2681">
      <w:pPr>
        <w:spacing w:line="240" w:lineRule="auto"/>
        <w:ind w:firstLine="709"/>
        <w:rPr>
          <w:rFonts w:cstheme="minorHAnsi"/>
        </w:rPr>
      </w:pPr>
      <w:r w:rsidRPr="00EB1723">
        <w:rPr>
          <w:rFonts w:cstheme="minorHAnsi"/>
          <w:color w:val="000000" w:themeColor="text1"/>
        </w:rPr>
        <w:t>2.</w:t>
      </w:r>
      <w:r w:rsidR="00466E64">
        <w:rPr>
          <w:rFonts w:cstheme="minorHAnsi"/>
          <w:color w:val="000000" w:themeColor="text1"/>
        </w:rPr>
        <w:t>4</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50C75690" w:rsidR="00A95E69" w:rsidRPr="00EB1723" w:rsidRDefault="003943EC" w:rsidP="005D2681">
      <w:pPr>
        <w:pStyle w:val="Sraopastraipa"/>
        <w:spacing w:line="240" w:lineRule="auto"/>
        <w:ind w:left="0" w:firstLine="709"/>
        <w:rPr>
          <w:rFonts w:cstheme="minorHAnsi"/>
          <w:color w:val="000000" w:themeColor="text1"/>
        </w:rPr>
      </w:pPr>
      <w:r w:rsidRPr="00EB1723">
        <w:rPr>
          <w:rFonts w:cstheme="minorHAnsi"/>
          <w:color w:val="000000" w:themeColor="text1"/>
        </w:rPr>
        <w:t>2.</w:t>
      </w:r>
      <w:r w:rsidR="00466E64">
        <w:rPr>
          <w:rFonts w:cstheme="minorHAnsi"/>
          <w:color w:val="000000" w:themeColor="text1"/>
        </w:rPr>
        <w:t>5</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A95E69" w:rsidRPr="00EB1723">
        <w:rPr>
          <w:rFonts w:cstheme="minorHAnsi"/>
          <w:color w:val="000000" w:themeColor="text1"/>
        </w:rPr>
        <w:tab/>
      </w:r>
    </w:p>
    <w:p w14:paraId="0CEA2D40" w14:textId="7FD38B57" w:rsidR="00FB3C75" w:rsidRPr="007B1724" w:rsidRDefault="00BF3638" w:rsidP="002B0B39">
      <w:pPr>
        <w:pStyle w:val="Antrat1"/>
        <w:numPr>
          <w:ilvl w:val="0"/>
          <w:numId w:val="7"/>
        </w:numPr>
        <w:spacing w:before="720" w:after="0"/>
        <w:ind w:left="357" w:hanging="357"/>
        <w:rPr>
          <w:rFonts w:asciiTheme="minorHAnsi" w:hAnsiTheme="minorHAnsi" w:cstheme="minorHAnsi"/>
          <w:color w:val="000000" w:themeColor="text1"/>
        </w:rPr>
      </w:pPr>
      <w:bookmarkStart w:id="11" w:name="_Toc226012021"/>
      <w:r w:rsidRPr="007B1724">
        <w:rPr>
          <w:rFonts w:asciiTheme="minorHAnsi" w:hAnsiTheme="minorHAnsi" w:cstheme="minorHAnsi"/>
          <w:color w:val="000000" w:themeColor="text1"/>
        </w:rPr>
        <w:lastRenderedPageBreak/>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2B0B39">
      <w:pPr>
        <w:pStyle w:val="Sraopastraipa"/>
        <w:numPr>
          <w:ilvl w:val="1"/>
          <w:numId w:val="7"/>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4CC783C3"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t>3.</w:t>
      </w:r>
      <w:r w:rsidR="001B5CAB" w:rsidRPr="007B1724">
        <w:rPr>
          <w:rFonts w:cstheme="minorHAnsi"/>
          <w:color w:val="000000" w:themeColor="text1"/>
        </w:rPr>
        <w:t>2.</w:t>
      </w:r>
      <w:r w:rsidRPr="007B1724">
        <w:rPr>
          <w:rFonts w:cstheme="minorHAnsi"/>
          <w:color w:val="000000" w:themeColor="text1"/>
        </w:rPr>
        <w:t xml:space="preserve"> Tiekėjams </w:t>
      </w:r>
      <w:r w:rsidR="00626177" w:rsidRPr="007B1724">
        <w:rPr>
          <w:rFonts w:cstheme="minorHAnsi"/>
          <w:color w:val="000000" w:themeColor="text1"/>
        </w:rPr>
        <w:t>ne</w:t>
      </w:r>
      <w:r w:rsidRPr="007B1724">
        <w:rPr>
          <w:rFonts w:cstheme="minorHAnsi"/>
          <w:color w:val="000000" w:themeColor="text1"/>
        </w:rPr>
        <w:t>nustatomi</w:t>
      </w:r>
      <w:r w:rsidR="00383998">
        <w:rPr>
          <w:rFonts w:cstheme="minorHAnsi"/>
          <w:color w:val="000000" w:themeColor="text1"/>
        </w:rPr>
        <w:t xml:space="preserve"> k</w:t>
      </w:r>
      <w:r w:rsidR="00383998" w:rsidRPr="007B1724">
        <w:rPr>
          <w:rFonts w:cstheme="minorHAnsi"/>
          <w:color w:val="000000" w:themeColor="text1"/>
        </w:rPr>
        <w:t>valifikacijos reikalavimai</w:t>
      </w:r>
      <w:r w:rsidR="00E30CD0" w:rsidRPr="007B1724">
        <w:rPr>
          <w:rFonts w:cstheme="minorHAnsi"/>
          <w:color w:val="000000" w:themeColor="text1"/>
        </w:rPr>
        <w:t xml:space="preserve"> </w:t>
      </w:r>
      <w:r w:rsidR="00383998" w:rsidRPr="007B2DBE">
        <w:rPr>
          <w:rFonts w:eastAsiaTheme="minorHAnsi" w:cstheme="minorHAnsi"/>
        </w:rPr>
        <w:t xml:space="preserve">ir </w:t>
      </w:r>
      <w:r w:rsidR="00383998">
        <w:rPr>
          <w:rFonts w:eastAsiaTheme="minorHAnsi" w:cstheme="minorHAnsi"/>
        </w:rPr>
        <w:t xml:space="preserve">nenustatomi </w:t>
      </w:r>
      <w:r w:rsidR="00383998" w:rsidRPr="007B2DBE">
        <w:rPr>
          <w:rFonts w:cstheme="minorHAnsi"/>
        </w:rPr>
        <w:t>reikalavimai dėl kokybės vadybos sistemos ir (arba) aplinkos apsaugos vadybos sistemos standartų laikymosi</w:t>
      </w:r>
      <w:r w:rsidRPr="007B1724">
        <w:rPr>
          <w:rFonts w:cstheme="minorHAnsi"/>
          <w:color w:val="000000" w:themeColor="text1"/>
        </w:rPr>
        <w:t>.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2B0B39">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2" w:name="_Toc22601202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02B7A5BE"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2B0B39">
      <w:pPr>
        <w:pStyle w:val="Antrat1"/>
        <w:numPr>
          <w:ilvl w:val="0"/>
          <w:numId w:val="7"/>
        </w:numPr>
        <w:spacing w:before="720" w:after="0" w:line="300" w:lineRule="auto"/>
        <w:rPr>
          <w:rFonts w:asciiTheme="minorHAnsi" w:hAnsiTheme="minorHAnsi" w:cstheme="minorHAnsi"/>
          <w:color w:val="000000" w:themeColor="text1"/>
        </w:rPr>
      </w:pPr>
      <w:bookmarkStart w:id="13" w:name="_Toc22601202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5A5E25BD"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2B0B39">
      <w:pPr>
        <w:pStyle w:val="Antrat1"/>
        <w:numPr>
          <w:ilvl w:val="0"/>
          <w:numId w:val="7"/>
        </w:numPr>
        <w:spacing w:before="0" w:after="0" w:line="300" w:lineRule="auto"/>
        <w:rPr>
          <w:rFonts w:asciiTheme="minorHAnsi" w:hAnsiTheme="minorHAnsi" w:cstheme="minorHAnsi"/>
          <w:color w:val="000000" w:themeColor="text1"/>
        </w:rPr>
      </w:pPr>
      <w:bookmarkStart w:id="14" w:name="_Toc22601202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lastRenderedPageBreak/>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2B0B39">
      <w:pPr>
        <w:pStyle w:val="Antrat1"/>
        <w:numPr>
          <w:ilvl w:val="0"/>
          <w:numId w:val="6"/>
        </w:numPr>
        <w:spacing w:before="0" w:after="0" w:line="300" w:lineRule="auto"/>
        <w:ind w:left="284" w:hanging="284"/>
        <w:rPr>
          <w:rFonts w:ascii="Arial" w:hAnsi="Arial" w:cs="Arial"/>
          <w:color w:val="000000" w:themeColor="text1"/>
        </w:rPr>
      </w:pPr>
      <w:bookmarkStart w:id="15" w:name="_Toc15392775"/>
      <w:bookmarkStart w:id="16" w:name="_Toc22601202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68DABAF2"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2B0B39">
      <w:pPr>
        <w:pStyle w:val="Antrat1"/>
        <w:numPr>
          <w:ilvl w:val="0"/>
          <w:numId w:val="6"/>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2601202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2B0B39">
      <w:pPr>
        <w:pStyle w:val="Antrat1"/>
        <w:numPr>
          <w:ilvl w:val="0"/>
          <w:numId w:val="6"/>
        </w:numPr>
        <w:spacing w:before="0" w:after="0" w:line="300" w:lineRule="auto"/>
        <w:ind w:left="426" w:hanging="426"/>
        <w:rPr>
          <w:rFonts w:asciiTheme="minorHAnsi" w:hAnsiTheme="minorHAnsi" w:cstheme="minorHAnsi"/>
          <w:color w:val="000000" w:themeColor="text1"/>
        </w:rPr>
      </w:pPr>
      <w:bookmarkStart w:id="21" w:name="_Toc22601202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0A50ADA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5422A341"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4FDDC84F"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0A5A546C"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50398CE0" w:rsidR="00D75609" w:rsidRPr="00534619" w:rsidRDefault="00112F92" w:rsidP="002B0B39">
      <w:pPr>
        <w:pStyle w:val="Sraopastraipa"/>
        <w:numPr>
          <w:ilvl w:val="0"/>
          <w:numId w:val="9"/>
        </w:numPr>
        <w:spacing w:line="240" w:lineRule="auto"/>
        <w:ind w:left="709" w:hanging="142"/>
        <w:rPr>
          <w:rFonts w:eastAsia="Arial" w:cstheme="minorHAnsi"/>
          <w:color w:val="000000" w:themeColor="text1"/>
        </w:rPr>
      </w:pPr>
      <w:r w:rsidRPr="00534619">
        <w:rPr>
          <w:rFonts w:eastAsia="Arial" w:cstheme="minorHAnsi"/>
          <w:color w:val="000000" w:themeColor="text1"/>
        </w:rPr>
        <w:t>Reikalavimai tiekėjo kvalifikacijai nėra nustatomi.</w:t>
      </w:r>
      <w:bookmarkStart w:id="22" w:name="_heading=h.3rdcrjn" w:colFirst="0" w:colLast="0"/>
      <w:bookmarkEnd w:id="22"/>
    </w:p>
    <w:p w14:paraId="567B38A9" w14:textId="4A85744E" w:rsidR="00534619" w:rsidRPr="00534619" w:rsidRDefault="00534619" w:rsidP="007B3C66">
      <w:pPr>
        <w:spacing w:line="240" w:lineRule="auto"/>
        <w:ind w:firstLine="0"/>
        <w:rPr>
          <w:rFonts w:eastAsia="Arial" w:cstheme="minorHAnsi"/>
          <w:color w:val="000000" w:themeColor="text1"/>
        </w:rPr>
      </w:pPr>
      <w:r>
        <w:rPr>
          <w:rFonts w:eastAsia="Arial" w:cstheme="minorHAnsi"/>
          <w:color w:val="000000" w:themeColor="text1"/>
        </w:rPr>
        <w:t xml:space="preserve">            2. </w:t>
      </w:r>
      <w:r w:rsidRPr="00534619">
        <w:rPr>
          <w:rFonts w:eastAsia="Arial" w:cstheme="minorHAnsi"/>
          <w:color w:val="000000" w:themeColor="text1"/>
        </w:rPr>
        <w:t xml:space="preserve">Teikėjams </w:t>
      </w:r>
      <w:r w:rsidRPr="00534619">
        <w:rPr>
          <w:rFonts w:eastAsiaTheme="minorHAnsi" w:cstheme="minorHAnsi"/>
        </w:rPr>
        <w:t xml:space="preserve">nenustatomi </w:t>
      </w:r>
      <w:r w:rsidRPr="00534619">
        <w:rPr>
          <w:rFonts w:cstheme="minorHAnsi"/>
        </w:rPr>
        <w:t>reikalavimai dėl kokybės vadybos sistemos ir (arba) aplinkos apsaugos vadybos sistemos standartų laikymosi</w:t>
      </w:r>
      <w:r>
        <w:rPr>
          <w:rFonts w:cstheme="minorHAnsi"/>
        </w:rPr>
        <w:t>.</w:t>
      </w:r>
    </w:p>
    <w:p w14:paraId="15BDDD89" w14:textId="77777777" w:rsidR="00534619" w:rsidRDefault="00534619" w:rsidP="007B3C66">
      <w:pPr>
        <w:spacing w:line="240" w:lineRule="auto"/>
        <w:ind w:firstLine="567"/>
        <w:rPr>
          <w:rFonts w:ascii="Arial" w:eastAsia="Arial" w:hAnsi="Arial" w:cs="Arial"/>
          <w:color w:val="000000" w:themeColor="text1"/>
        </w:rPr>
      </w:pPr>
    </w:p>
    <w:p w14:paraId="097BF027" w14:textId="77777777" w:rsidR="00534619" w:rsidRDefault="00534619" w:rsidP="00534619">
      <w:pPr>
        <w:spacing w:line="240" w:lineRule="auto"/>
        <w:ind w:firstLine="567"/>
        <w:rPr>
          <w:rFonts w:ascii="Arial" w:eastAsia="Arial" w:hAnsi="Arial" w:cs="Arial"/>
          <w:color w:val="000000" w:themeColor="text1"/>
        </w:rPr>
      </w:pPr>
    </w:p>
    <w:p w14:paraId="15FF68FB" w14:textId="52C7CD3F" w:rsidR="00112F92" w:rsidRPr="007B1724" w:rsidRDefault="00534619" w:rsidP="00534619">
      <w:pPr>
        <w:spacing w:line="240" w:lineRule="auto"/>
        <w:ind w:firstLine="567"/>
        <w:rPr>
          <w:rFonts w:ascii="Arial" w:eastAsia="Arial" w:hAnsi="Arial" w:cs="Arial"/>
          <w:color w:val="000000" w:themeColor="text1"/>
        </w:rPr>
      </w:pPr>
      <w:r>
        <w:rPr>
          <w:rFonts w:ascii="Arial" w:eastAsia="Arial" w:hAnsi="Arial" w:cs="Arial"/>
          <w:color w:val="000000" w:themeColor="text1"/>
        </w:rPr>
        <w:t xml:space="preserve">                                                                   </w:t>
      </w:r>
      <w:r w:rsidR="00112F92" w:rsidRPr="007B1724">
        <w:rPr>
          <w:rFonts w:ascii="Arial" w:eastAsia="Arial" w:hAnsi="Arial" w:cs="Arial"/>
          <w:color w:val="000000" w:themeColor="text1"/>
        </w:rPr>
        <w:t>_________</w:t>
      </w: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51BA422A" w14:textId="77777777" w:rsidR="00534619" w:rsidRDefault="00534619" w:rsidP="00CB5E4A">
      <w:pPr>
        <w:ind w:firstLine="0"/>
        <w:rPr>
          <w:rFonts w:ascii="Arial" w:eastAsia="Arial" w:hAnsi="Arial" w:cs="Arial"/>
          <w:b/>
          <w:smallCaps/>
          <w:color w:val="000000" w:themeColor="text1"/>
        </w:rPr>
      </w:pPr>
    </w:p>
    <w:p w14:paraId="3671DD1F" w14:textId="77777777" w:rsidR="00534619" w:rsidRDefault="00534619" w:rsidP="00CB5E4A">
      <w:pPr>
        <w:ind w:firstLine="0"/>
        <w:rPr>
          <w:rFonts w:ascii="Arial" w:eastAsia="Arial" w:hAnsi="Arial" w:cs="Arial"/>
          <w:b/>
          <w:smallCaps/>
          <w:color w:val="000000" w:themeColor="text1"/>
        </w:rPr>
      </w:pPr>
    </w:p>
    <w:p w14:paraId="3CEF1272" w14:textId="77777777" w:rsidR="00534619" w:rsidRDefault="00534619" w:rsidP="00CB5E4A">
      <w:pPr>
        <w:ind w:firstLine="0"/>
        <w:rPr>
          <w:rFonts w:ascii="Arial" w:eastAsia="Arial" w:hAnsi="Arial" w:cs="Arial"/>
          <w:b/>
          <w:smallCaps/>
          <w:color w:val="000000" w:themeColor="text1"/>
        </w:rPr>
      </w:pPr>
    </w:p>
    <w:p w14:paraId="295627FB" w14:textId="77777777" w:rsidR="00534619" w:rsidRDefault="00534619" w:rsidP="00CB5E4A">
      <w:pPr>
        <w:ind w:firstLine="0"/>
        <w:rPr>
          <w:rFonts w:ascii="Arial" w:eastAsia="Arial" w:hAnsi="Arial" w:cs="Arial"/>
          <w:b/>
          <w:smallCaps/>
          <w:color w:val="000000" w:themeColor="text1"/>
        </w:rPr>
      </w:pPr>
    </w:p>
    <w:p w14:paraId="2065E9E9" w14:textId="77777777" w:rsidR="00534619" w:rsidRDefault="00534619" w:rsidP="00CB5E4A">
      <w:pPr>
        <w:ind w:firstLine="0"/>
        <w:rPr>
          <w:rFonts w:ascii="Arial" w:eastAsia="Arial" w:hAnsi="Arial" w:cs="Arial"/>
          <w:b/>
          <w:smallCaps/>
          <w:color w:val="000000" w:themeColor="text1"/>
        </w:rPr>
      </w:pPr>
    </w:p>
    <w:p w14:paraId="10ACD002" w14:textId="77777777" w:rsidR="00534619" w:rsidRDefault="00534619" w:rsidP="00CB5E4A">
      <w:pPr>
        <w:ind w:firstLine="0"/>
        <w:rPr>
          <w:rFonts w:ascii="Arial" w:eastAsia="Arial" w:hAnsi="Arial" w:cs="Arial"/>
          <w:b/>
          <w:smallCaps/>
          <w:color w:val="000000" w:themeColor="text1"/>
        </w:rPr>
      </w:pPr>
    </w:p>
    <w:p w14:paraId="385DCB77" w14:textId="77777777" w:rsidR="00534619" w:rsidRDefault="00534619" w:rsidP="00CB5E4A">
      <w:pPr>
        <w:ind w:firstLine="0"/>
        <w:rPr>
          <w:rFonts w:ascii="Arial" w:eastAsia="Arial" w:hAnsi="Arial" w:cs="Arial"/>
          <w:b/>
          <w:smallCaps/>
          <w:color w:val="000000" w:themeColor="text1"/>
        </w:rPr>
      </w:pPr>
    </w:p>
    <w:p w14:paraId="75B8BC7B" w14:textId="77777777" w:rsidR="00534619" w:rsidRDefault="00534619" w:rsidP="00CB5E4A">
      <w:pPr>
        <w:ind w:firstLine="0"/>
        <w:rPr>
          <w:rFonts w:ascii="Arial" w:eastAsia="Arial" w:hAnsi="Arial" w:cs="Arial"/>
          <w:b/>
          <w:smallCaps/>
          <w:color w:val="000000" w:themeColor="text1"/>
        </w:rPr>
      </w:pPr>
    </w:p>
    <w:p w14:paraId="31A377C2" w14:textId="77777777" w:rsidR="00534619" w:rsidRDefault="00534619" w:rsidP="00CB5E4A">
      <w:pPr>
        <w:ind w:firstLine="0"/>
        <w:rPr>
          <w:rFonts w:ascii="Arial" w:eastAsia="Arial" w:hAnsi="Arial" w:cs="Arial"/>
          <w:b/>
          <w:smallCaps/>
          <w:color w:val="000000" w:themeColor="text1"/>
        </w:rPr>
      </w:pPr>
    </w:p>
    <w:p w14:paraId="232A84A0" w14:textId="77777777" w:rsidR="00534619" w:rsidRDefault="00534619" w:rsidP="00CB5E4A">
      <w:pPr>
        <w:ind w:firstLine="0"/>
        <w:rPr>
          <w:rFonts w:ascii="Arial" w:eastAsia="Arial" w:hAnsi="Arial" w:cs="Arial"/>
          <w:b/>
          <w:smallCaps/>
          <w:color w:val="000000" w:themeColor="text1"/>
        </w:rPr>
      </w:pPr>
    </w:p>
    <w:p w14:paraId="69475115" w14:textId="77777777" w:rsidR="00534619" w:rsidRDefault="00534619" w:rsidP="00CB5E4A">
      <w:pPr>
        <w:ind w:firstLine="0"/>
        <w:rPr>
          <w:rFonts w:ascii="Arial" w:eastAsia="Arial" w:hAnsi="Arial" w:cs="Arial"/>
          <w:b/>
          <w:smallCaps/>
          <w:color w:val="000000" w:themeColor="text1"/>
        </w:rPr>
      </w:pPr>
    </w:p>
    <w:p w14:paraId="1370B145" w14:textId="77777777" w:rsidR="00534619" w:rsidRDefault="00534619" w:rsidP="00CB5E4A">
      <w:pPr>
        <w:ind w:firstLine="0"/>
        <w:rPr>
          <w:rFonts w:ascii="Arial" w:eastAsia="Arial" w:hAnsi="Arial" w:cs="Arial"/>
          <w:b/>
          <w:smallCaps/>
          <w:color w:val="000000" w:themeColor="text1"/>
        </w:rPr>
      </w:pPr>
    </w:p>
    <w:p w14:paraId="65E1A19C" w14:textId="77777777" w:rsidR="00534619" w:rsidRDefault="00534619" w:rsidP="00CB5E4A">
      <w:pPr>
        <w:ind w:firstLine="0"/>
        <w:rPr>
          <w:rFonts w:ascii="Arial" w:eastAsia="Arial" w:hAnsi="Arial" w:cs="Arial"/>
          <w:b/>
          <w:smallCaps/>
          <w:color w:val="000000" w:themeColor="text1"/>
        </w:rPr>
      </w:pPr>
    </w:p>
    <w:p w14:paraId="0D61FACB" w14:textId="77777777" w:rsidR="00534619" w:rsidRDefault="00534619" w:rsidP="00CB5E4A">
      <w:pPr>
        <w:ind w:firstLine="0"/>
        <w:rPr>
          <w:rFonts w:ascii="Arial" w:eastAsia="Arial" w:hAnsi="Arial" w:cs="Arial"/>
          <w:b/>
          <w:smallCaps/>
          <w:color w:val="000000" w:themeColor="text1"/>
        </w:rPr>
      </w:pPr>
    </w:p>
    <w:p w14:paraId="3F31D9DC" w14:textId="77777777" w:rsidR="00534619" w:rsidRDefault="00534619" w:rsidP="00CB5E4A">
      <w:pPr>
        <w:ind w:firstLine="0"/>
        <w:rPr>
          <w:rFonts w:ascii="Arial" w:eastAsia="Arial" w:hAnsi="Arial" w:cs="Arial"/>
          <w:b/>
          <w:smallCaps/>
          <w:color w:val="000000" w:themeColor="text1"/>
        </w:rPr>
      </w:pPr>
    </w:p>
    <w:p w14:paraId="1ABD290D" w14:textId="77777777" w:rsidR="00534619" w:rsidRDefault="00534619" w:rsidP="00CB5E4A">
      <w:pPr>
        <w:ind w:firstLine="0"/>
        <w:rPr>
          <w:rFonts w:ascii="Arial" w:eastAsia="Arial" w:hAnsi="Arial" w:cs="Arial"/>
          <w:b/>
          <w:smallCaps/>
          <w:color w:val="000000" w:themeColor="text1"/>
        </w:rPr>
      </w:pPr>
    </w:p>
    <w:p w14:paraId="5B085BDA" w14:textId="77777777" w:rsidR="00534619" w:rsidRDefault="00534619" w:rsidP="00CB5E4A">
      <w:pPr>
        <w:ind w:firstLine="0"/>
        <w:rPr>
          <w:rFonts w:ascii="Arial" w:eastAsia="Arial" w:hAnsi="Arial" w:cs="Arial"/>
          <w:b/>
          <w:smallCaps/>
          <w:color w:val="000000" w:themeColor="text1"/>
        </w:rPr>
      </w:pPr>
    </w:p>
    <w:p w14:paraId="45B23357" w14:textId="77777777" w:rsidR="00534619" w:rsidRDefault="00534619" w:rsidP="00CB5E4A">
      <w:pPr>
        <w:ind w:firstLine="0"/>
        <w:rPr>
          <w:rFonts w:ascii="Arial" w:eastAsia="Arial" w:hAnsi="Arial" w:cs="Arial"/>
          <w:b/>
          <w:smallCaps/>
          <w:color w:val="000000" w:themeColor="text1"/>
        </w:rPr>
      </w:pPr>
    </w:p>
    <w:p w14:paraId="1EB780E2" w14:textId="77777777" w:rsidR="00534619" w:rsidRDefault="00534619" w:rsidP="00CB5E4A">
      <w:pPr>
        <w:ind w:firstLine="0"/>
        <w:rPr>
          <w:rFonts w:ascii="Arial" w:eastAsia="Arial" w:hAnsi="Arial" w:cs="Arial"/>
          <w:b/>
          <w:smallCaps/>
          <w:color w:val="000000" w:themeColor="text1"/>
        </w:rPr>
      </w:pPr>
    </w:p>
    <w:p w14:paraId="007CBA86" w14:textId="77777777" w:rsidR="00534619" w:rsidRDefault="00534619" w:rsidP="00CB5E4A">
      <w:pPr>
        <w:ind w:firstLine="0"/>
        <w:rPr>
          <w:rFonts w:ascii="Arial" w:eastAsia="Arial" w:hAnsi="Arial" w:cs="Arial"/>
          <w:b/>
          <w:smallCaps/>
          <w:color w:val="000000" w:themeColor="text1"/>
        </w:rPr>
      </w:pPr>
    </w:p>
    <w:p w14:paraId="0E2E2D43" w14:textId="77777777" w:rsidR="00534619" w:rsidRDefault="00534619" w:rsidP="00CB5E4A">
      <w:pPr>
        <w:ind w:firstLine="0"/>
        <w:rPr>
          <w:rFonts w:ascii="Arial" w:eastAsia="Arial" w:hAnsi="Arial" w:cs="Arial"/>
          <w:b/>
          <w:smallCaps/>
          <w:color w:val="000000" w:themeColor="text1"/>
        </w:rPr>
      </w:pPr>
    </w:p>
    <w:p w14:paraId="1EDD42C4" w14:textId="77777777" w:rsidR="00534619" w:rsidRDefault="00534619" w:rsidP="00CB5E4A">
      <w:pPr>
        <w:ind w:firstLine="0"/>
        <w:rPr>
          <w:rFonts w:ascii="Arial" w:eastAsia="Arial" w:hAnsi="Arial" w:cs="Arial"/>
          <w:b/>
          <w:smallCaps/>
          <w:color w:val="000000" w:themeColor="text1"/>
        </w:rPr>
      </w:pPr>
    </w:p>
    <w:p w14:paraId="0B4C23DC" w14:textId="77777777" w:rsidR="00534619" w:rsidRDefault="00534619" w:rsidP="00CB5E4A">
      <w:pPr>
        <w:ind w:firstLine="0"/>
        <w:rPr>
          <w:rFonts w:ascii="Arial" w:eastAsia="Arial" w:hAnsi="Arial" w:cs="Arial"/>
          <w:b/>
          <w:smallCaps/>
          <w:color w:val="000000" w:themeColor="text1"/>
        </w:rPr>
      </w:pPr>
    </w:p>
    <w:p w14:paraId="76573655" w14:textId="77777777" w:rsidR="00534619" w:rsidRDefault="00534619" w:rsidP="00CB5E4A">
      <w:pPr>
        <w:ind w:firstLine="0"/>
        <w:rPr>
          <w:rFonts w:ascii="Arial" w:eastAsia="Arial" w:hAnsi="Arial" w:cs="Arial"/>
          <w:b/>
          <w:smallCaps/>
          <w:color w:val="000000" w:themeColor="text1"/>
        </w:rPr>
      </w:pPr>
    </w:p>
    <w:p w14:paraId="5B568E52" w14:textId="77777777" w:rsidR="00534619" w:rsidRPr="007B1724" w:rsidRDefault="00534619" w:rsidP="00CB5E4A">
      <w:pPr>
        <w:ind w:firstLine="0"/>
        <w:rPr>
          <w:rFonts w:ascii="Arial" w:eastAsia="Arial" w:hAnsi="Arial" w:cs="Arial"/>
          <w:b/>
          <w:smallCaps/>
          <w:color w:val="000000" w:themeColor="text1"/>
        </w:rPr>
      </w:pPr>
    </w:p>
    <w:p w14:paraId="39F7333D" w14:textId="77777777" w:rsidR="00466E64" w:rsidRDefault="00466E64" w:rsidP="00105DAD">
      <w:pPr>
        <w:spacing w:line="240" w:lineRule="auto"/>
        <w:ind w:left="7314" w:firstLine="0"/>
        <w:rPr>
          <w:rFonts w:cstheme="minorHAnsi"/>
          <w:color w:val="000000" w:themeColor="text1"/>
        </w:rPr>
      </w:pPr>
    </w:p>
    <w:p w14:paraId="4767D811" w14:textId="77777777" w:rsidR="00466E64" w:rsidRDefault="00466E64" w:rsidP="00105DAD">
      <w:pPr>
        <w:spacing w:line="240" w:lineRule="auto"/>
        <w:ind w:left="7314" w:firstLine="0"/>
        <w:rPr>
          <w:rFonts w:cstheme="minorHAnsi"/>
          <w:color w:val="000000" w:themeColor="text1"/>
        </w:rPr>
      </w:pPr>
    </w:p>
    <w:p w14:paraId="1CD2853B" w14:textId="77777777" w:rsidR="00466E64" w:rsidRDefault="00466E64" w:rsidP="00105DAD">
      <w:pPr>
        <w:spacing w:line="240" w:lineRule="auto"/>
        <w:ind w:left="7314" w:firstLine="0"/>
        <w:rPr>
          <w:rFonts w:cstheme="minorHAnsi"/>
          <w:color w:val="000000" w:themeColor="text1"/>
        </w:rPr>
      </w:pPr>
    </w:p>
    <w:p w14:paraId="6BCC2113" w14:textId="75D8E4E8"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lastRenderedPageBreak/>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A133" w14:textId="77777777" w:rsidR="00922A1F" w:rsidRDefault="00922A1F" w:rsidP="00D05666">
      <w:r>
        <w:separator/>
      </w:r>
    </w:p>
  </w:endnote>
  <w:endnote w:type="continuationSeparator" w:id="0">
    <w:p w14:paraId="380A4BC6" w14:textId="77777777" w:rsidR="00922A1F" w:rsidRDefault="00922A1F" w:rsidP="00D05666">
      <w:r>
        <w:continuationSeparator/>
      </w:r>
    </w:p>
  </w:endnote>
  <w:endnote w:type="continuationNotice" w:id="1">
    <w:p w14:paraId="5769EFC3" w14:textId="77777777" w:rsidR="00922A1F" w:rsidRDefault="00922A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440F" w14:textId="77777777" w:rsidR="00922A1F" w:rsidRDefault="00922A1F" w:rsidP="00D05666">
      <w:r>
        <w:separator/>
      </w:r>
    </w:p>
  </w:footnote>
  <w:footnote w:type="continuationSeparator" w:id="0">
    <w:p w14:paraId="14AE8BFA" w14:textId="77777777" w:rsidR="00922A1F" w:rsidRDefault="00922A1F" w:rsidP="00D05666">
      <w:r>
        <w:continuationSeparator/>
      </w:r>
    </w:p>
  </w:footnote>
  <w:footnote w:type="continuationNotice" w:id="1">
    <w:p w14:paraId="3E7F4B8A" w14:textId="77777777" w:rsidR="00922A1F" w:rsidRDefault="00922A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1" w15:restartNumberingAfterBreak="0">
    <w:nsid w:val="10E678C1"/>
    <w:multiLevelType w:val="multilevel"/>
    <w:tmpl w:val="C3C039E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ED034B"/>
    <w:multiLevelType w:val="hybridMultilevel"/>
    <w:tmpl w:val="AC781D24"/>
    <w:lvl w:ilvl="0" w:tplc="37C29E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287778">
    <w:abstractNumId w:val="2"/>
  </w:num>
  <w:num w:numId="2" w16cid:durableId="1490172141">
    <w:abstractNumId w:val="6"/>
  </w:num>
  <w:num w:numId="3" w16cid:durableId="138770985">
    <w:abstractNumId w:val="4"/>
  </w:num>
  <w:num w:numId="4" w16cid:durableId="219707255">
    <w:abstractNumId w:val="7"/>
  </w:num>
  <w:num w:numId="5" w16cid:durableId="1652252092">
    <w:abstractNumId w:val="3"/>
  </w:num>
  <w:num w:numId="6" w16cid:durableId="963148996">
    <w:abstractNumId w:val="0"/>
  </w:num>
  <w:num w:numId="7" w16cid:durableId="817724215">
    <w:abstractNumId w:val="5"/>
  </w:num>
  <w:num w:numId="8" w16cid:durableId="1686127014">
    <w:abstractNumId w:val="1"/>
  </w:num>
  <w:num w:numId="9" w16cid:durableId="22696033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2D3"/>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DD9"/>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2B03"/>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3FC9"/>
    <w:rsid w:val="000A519E"/>
    <w:rsid w:val="000A5738"/>
    <w:rsid w:val="000A5FB1"/>
    <w:rsid w:val="000A7BF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1EF"/>
    <w:rsid w:val="000C3F71"/>
    <w:rsid w:val="000C4DF9"/>
    <w:rsid w:val="000C5CD0"/>
    <w:rsid w:val="000C5D95"/>
    <w:rsid w:val="000C6068"/>
    <w:rsid w:val="000C625C"/>
    <w:rsid w:val="000D0B55"/>
    <w:rsid w:val="000D13D6"/>
    <w:rsid w:val="000D18E9"/>
    <w:rsid w:val="000D26D8"/>
    <w:rsid w:val="000D2F83"/>
    <w:rsid w:val="000D412D"/>
    <w:rsid w:val="000D4406"/>
    <w:rsid w:val="000D4ACE"/>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CD"/>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C7"/>
    <w:rsid w:val="001A1062"/>
    <w:rsid w:val="001A1301"/>
    <w:rsid w:val="001A18C1"/>
    <w:rsid w:val="001A1DD2"/>
    <w:rsid w:val="001A225E"/>
    <w:rsid w:val="001A2892"/>
    <w:rsid w:val="001A2E70"/>
    <w:rsid w:val="001A3DA0"/>
    <w:rsid w:val="001A4191"/>
    <w:rsid w:val="001A426E"/>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8EE"/>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E4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B39"/>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E84"/>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8F1"/>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4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982"/>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998"/>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D74E3"/>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C6"/>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57"/>
    <w:rsid w:val="0043589B"/>
    <w:rsid w:val="00435B0C"/>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E64"/>
    <w:rsid w:val="00467515"/>
    <w:rsid w:val="00467B1D"/>
    <w:rsid w:val="00471043"/>
    <w:rsid w:val="004713B5"/>
    <w:rsid w:val="00472F7A"/>
    <w:rsid w:val="00472F8C"/>
    <w:rsid w:val="004730BE"/>
    <w:rsid w:val="0047509D"/>
    <w:rsid w:val="0047554A"/>
    <w:rsid w:val="004758C1"/>
    <w:rsid w:val="00475F9B"/>
    <w:rsid w:val="0047687E"/>
    <w:rsid w:val="00477068"/>
    <w:rsid w:val="00477BB0"/>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0F3"/>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5C5"/>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619"/>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3F20"/>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68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3B9"/>
    <w:rsid w:val="00606CBD"/>
    <w:rsid w:val="00607C46"/>
    <w:rsid w:val="00612434"/>
    <w:rsid w:val="00612488"/>
    <w:rsid w:val="00612CE6"/>
    <w:rsid w:val="00612EDD"/>
    <w:rsid w:val="00614A7B"/>
    <w:rsid w:val="0061536C"/>
    <w:rsid w:val="006156AB"/>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5EF"/>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5E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EB8"/>
    <w:rsid w:val="00677B00"/>
    <w:rsid w:val="00677F40"/>
    <w:rsid w:val="00680281"/>
    <w:rsid w:val="00681CDE"/>
    <w:rsid w:val="006824FC"/>
    <w:rsid w:val="00682878"/>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0C2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EF1"/>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177"/>
    <w:rsid w:val="00720E2A"/>
    <w:rsid w:val="0072163C"/>
    <w:rsid w:val="0072168C"/>
    <w:rsid w:val="00721A8D"/>
    <w:rsid w:val="00721C5B"/>
    <w:rsid w:val="00721E06"/>
    <w:rsid w:val="00722B34"/>
    <w:rsid w:val="00723C3F"/>
    <w:rsid w:val="007243EB"/>
    <w:rsid w:val="00724719"/>
    <w:rsid w:val="00724B68"/>
    <w:rsid w:val="00724BB7"/>
    <w:rsid w:val="00725AB6"/>
    <w:rsid w:val="00725D1E"/>
    <w:rsid w:val="00726D3A"/>
    <w:rsid w:val="00726E63"/>
    <w:rsid w:val="007306D3"/>
    <w:rsid w:val="007317B5"/>
    <w:rsid w:val="00731D1E"/>
    <w:rsid w:val="00731DD0"/>
    <w:rsid w:val="0073210C"/>
    <w:rsid w:val="0073238A"/>
    <w:rsid w:val="007324A0"/>
    <w:rsid w:val="00732CB6"/>
    <w:rsid w:val="007334EA"/>
    <w:rsid w:val="0073352B"/>
    <w:rsid w:val="00733758"/>
    <w:rsid w:val="00734BBA"/>
    <w:rsid w:val="007351A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5E"/>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623"/>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D18"/>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3C66"/>
    <w:rsid w:val="007B4DFE"/>
    <w:rsid w:val="007B6219"/>
    <w:rsid w:val="007B6AEC"/>
    <w:rsid w:val="007B7C03"/>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55E"/>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32"/>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DAA"/>
    <w:rsid w:val="008221D5"/>
    <w:rsid w:val="008233DF"/>
    <w:rsid w:val="00823BF2"/>
    <w:rsid w:val="0082502F"/>
    <w:rsid w:val="008253EC"/>
    <w:rsid w:val="008256DD"/>
    <w:rsid w:val="00825FEE"/>
    <w:rsid w:val="0082692A"/>
    <w:rsid w:val="00826A7E"/>
    <w:rsid w:val="008272CE"/>
    <w:rsid w:val="0082733A"/>
    <w:rsid w:val="00827AF2"/>
    <w:rsid w:val="00831133"/>
    <w:rsid w:val="00831F1E"/>
    <w:rsid w:val="0083270B"/>
    <w:rsid w:val="008335C6"/>
    <w:rsid w:val="008339CC"/>
    <w:rsid w:val="00833AB8"/>
    <w:rsid w:val="00833C48"/>
    <w:rsid w:val="00833FF3"/>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DA5"/>
    <w:rsid w:val="00876F48"/>
    <w:rsid w:val="00877A5D"/>
    <w:rsid w:val="008802B8"/>
    <w:rsid w:val="00881064"/>
    <w:rsid w:val="0088228F"/>
    <w:rsid w:val="008829B2"/>
    <w:rsid w:val="0088336F"/>
    <w:rsid w:val="008835A9"/>
    <w:rsid w:val="00884B13"/>
    <w:rsid w:val="00884CC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BB6"/>
    <w:rsid w:val="008C5210"/>
    <w:rsid w:val="008C5433"/>
    <w:rsid w:val="008C5658"/>
    <w:rsid w:val="008C6767"/>
    <w:rsid w:val="008C6D60"/>
    <w:rsid w:val="008C7B15"/>
    <w:rsid w:val="008C7CA2"/>
    <w:rsid w:val="008D07EC"/>
    <w:rsid w:val="008D0C13"/>
    <w:rsid w:val="008D1798"/>
    <w:rsid w:val="008D277C"/>
    <w:rsid w:val="008D2D3D"/>
    <w:rsid w:val="008D3AE8"/>
    <w:rsid w:val="008D4B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92B"/>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A1F"/>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3B"/>
    <w:rsid w:val="009841CD"/>
    <w:rsid w:val="00984F6B"/>
    <w:rsid w:val="009855D4"/>
    <w:rsid w:val="00985A84"/>
    <w:rsid w:val="00985BB8"/>
    <w:rsid w:val="00985F55"/>
    <w:rsid w:val="009861F7"/>
    <w:rsid w:val="00986212"/>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9D"/>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72C"/>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10C"/>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C7A7C"/>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D0F"/>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3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DA1"/>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6D2"/>
    <w:rsid w:val="00D83945"/>
    <w:rsid w:val="00D83C57"/>
    <w:rsid w:val="00D83F39"/>
    <w:rsid w:val="00D84542"/>
    <w:rsid w:val="00D84B93"/>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70"/>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0E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8EB"/>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9CA"/>
    <w:rsid w:val="00E37D44"/>
    <w:rsid w:val="00E405E7"/>
    <w:rsid w:val="00E407FC"/>
    <w:rsid w:val="00E41139"/>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62"/>
    <w:rsid w:val="00E7230D"/>
    <w:rsid w:val="00E729B9"/>
    <w:rsid w:val="00E72AC2"/>
    <w:rsid w:val="00E73CF3"/>
    <w:rsid w:val="00E74774"/>
    <w:rsid w:val="00E7520F"/>
    <w:rsid w:val="00E75227"/>
    <w:rsid w:val="00E7617F"/>
    <w:rsid w:val="00E76292"/>
    <w:rsid w:val="00E76434"/>
    <w:rsid w:val="00E76E1F"/>
    <w:rsid w:val="00E77582"/>
    <w:rsid w:val="00E775BD"/>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723"/>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A8A"/>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6FFD"/>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2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E42"/>
    <w:rsid w:val="00F84093"/>
    <w:rsid w:val="00F84C15"/>
    <w:rsid w:val="00F85285"/>
    <w:rsid w:val="00F85F5F"/>
    <w:rsid w:val="00F869FF"/>
    <w:rsid w:val="00F86D50"/>
    <w:rsid w:val="00F86F43"/>
    <w:rsid w:val="00F87DF1"/>
    <w:rsid w:val="00F91643"/>
    <w:rsid w:val="00F929B7"/>
    <w:rsid w:val="00F9327D"/>
    <w:rsid w:val="00F932C6"/>
    <w:rsid w:val="00F9415C"/>
    <w:rsid w:val="00F94D71"/>
    <w:rsid w:val="00F95039"/>
    <w:rsid w:val="00F952BE"/>
    <w:rsid w:val="00F953B3"/>
    <w:rsid w:val="00F9566B"/>
    <w:rsid w:val="00F9567B"/>
    <w:rsid w:val="00F9576C"/>
    <w:rsid w:val="00F95EEE"/>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955"/>
    <w:rsid w:val="00FD2A30"/>
    <w:rsid w:val="00FD34DC"/>
    <w:rsid w:val="00FD4375"/>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48"/>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1A426E"/>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A426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970"/>
    <w:rsid w:val="000E3D5E"/>
    <w:rsid w:val="000E62D1"/>
    <w:rsid w:val="001029B0"/>
    <w:rsid w:val="001251FC"/>
    <w:rsid w:val="00127A9E"/>
    <w:rsid w:val="00135BF3"/>
    <w:rsid w:val="001A6EE0"/>
    <w:rsid w:val="001E3B26"/>
    <w:rsid w:val="001E7960"/>
    <w:rsid w:val="002078D3"/>
    <w:rsid w:val="00256A57"/>
    <w:rsid w:val="00295EF8"/>
    <w:rsid w:val="002C0B92"/>
    <w:rsid w:val="002C1509"/>
    <w:rsid w:val="002D7370"/>
    <w:rsid w:val="002E4C41"/>
    <w:rsid w:val="00314477"/>
    <w:rsid w:val="003661A6"/>
    <w:rsid w:val="00375A13"/>
    <w:rsid w:val="004161F4"/>
    <w:rsid w:val="00430113"/>
    <w:rsid w:val="00460C76"/>
    <w:rsid w:val="0046126A"/>
    <w:rsid w:val="004C214A"/>
    <w:rsid w:val="004D38E9"/>
    <w:rsid w:val="004E0746"/>
    <w:rsid w:val="00515E63"/>
    <w:rsid w:val="00565992"/>
    <w:rsid w:val="006063B9"/>
    <w:rsid w:val="00651D8D"/>
    <w:rsid w:val="00652F79"/>
    <w:rsid w:val="006535EF"/>
    <w:rsid w:val="00685665"/>
    <w:rsid w:val="006A33E5"/>
    <w:rsid w:val="006D77F5"/>
    <w:rsid w:val="00720177"/>
    <w:rsid w:val="007260B3"/>
    <w:rsid w:val="00731487"/>
    <w:rsid w:val="00731DD0"/>
    <w:rsid w:val="00737C4C"/>
    <w:rsid w:val="0074455E"/>
    <w:rsid w:val="0078514A"/>
    <w:rsid w:val="007A0D18"/>
    <w:rsid w:val="007B7C03"/>
    <w:rsid w:val="007C7D73"/>
    <w:rsid w:val="007F25D7"/>
    <w:rsid w:val="00805D32"/>
    <w:rsid w:val="00810A25"/>
    <w:rsid w:val="00831F1E"/>
    <w:rsid w:val="00846F78"/>
    <w:rsid w:val="00876DA5"/>
    <w:rsid w:val="00881536"/>
    <w:rsid w:val="008A7E20"/>
    <w:rsid w:val="008C4BB6"/>
    <w:rsid w:val="008D6E2A"/>
    <w:rsid w:val="00906FC8"/>
    <w:rsid w:val="00915DD0"/>
    <w:rsid w:val="00926BF1"/>
    <w:rsid w:val="009520DA"/>
    <w:rsid w:val="00975C18"/>
    <w:rsid w:val="0097687E"/>
    <w:rsid w:val="00997685"/>
    <w:rsid w:val="009A29BE"/>
    <w:rsid w:val="009C5E39"/>
    <w:rsid w:val="009D05E6"/>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971E7"/>
    <w:rsid w:val="00BE535F"/>
    <w:rsid w:val="00C13521"/>
    <w:rsid w:val="00C6212D"/>
    <w:rsid w:val="00C64F5A"/>
    <w:rsid w:val="00C73D0F"/>
    <w:rsid w:val="00C86D60"/>
    <w:rsid w:val="00CB0E36"/>
    <w:rsid w:val="00CD27B6"/>
    <w:rsid w:val="00CD586D"/>
    <w:rsid w:val="00CF4CEB"/>
    <w:rsid w:val="00D1288B"/>
    <w:rsid w:val="00D22DA1"/>
    <w:rsid w:val="00D836D2"/>
    <w:rsid w:val="00DE23D8"/>
    <w:rsid w:val="00E379CA"/>
    <w:rsid w:val="00E41139"/>
    <w:rsid w:val="00E464CE"/>
    <w:rsid w:val="00E706A7"/>
    <w:rsid w:val="00EF6792"/>
    <w:rsid w:val="00F44215"/>
    <w:rsid w:val="00F62D6C"/>
    <w:rsid w:val="00F81DB5"/>
    <w:rsid w:val="00FD43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12</Pages>
  <Words>10568</Words>
  <Characters>6025</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16560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173</cp:revision>
  <cp:lastPrinted>2021-11-03T05:49:00Z</cp:lastPrinted>
  <dcterms:created xsi:type="dcterms:W3CDTF">2024-11-27T12:12:00Z</dcterms:created>
  <dcterms:modified xsi:type="dcterms:W3CDTF">2026-08-13T10:47:00Z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